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883710342"/>
        <w:docPartObj>
          <w:docPartGallery w:val="Cover Pages"/>
          <w:docPartUnique/>
        </w:docPartObj>
      </w:sdtPr>
      <w:sdtEndPr>
        <w:rPr>
          <w:rFonts w:cs="Arial"/>
          <w:b/>
          <w:color w:val="FFFFFF" w:themeColor="background1"/>
          <w:sz w:val="42"/>
          <w:szCs w:val="42"/>
        </w:rPr>
      </w:sdtEndPr>
      <w:sdtContent>
        <w:p w:rsidR="00952B60" w:rsidRDefault="00952B60">
          <w:r w:rsidRPr="00F57BEC">
            <w:rPr>
              <w:noProof/>
              <w:lang w:eastAsia="fi-FI"/>
            </w:rPr>
            <w:drawing>
              <wp:anchor distT="0" distB="0" distL="114300" distR="114300" simplePos="0" relativeHeight="251659264" behindDoc="1" locked="0" layoutInCell="1" allowOverlap="1" wp14:anchorId="584E0757" wp14:editId="447C6AEC">
                <wp:simplePos x="0" y="0"/>
                <wp:positionH relativeFrom="margin">
                  <wp:align>center</wp:align>
                </wp:positionH>
                <wp:positionV relativeFrom="paragraph">
                  <wp:posOffset>-1423035</wp:posOffset>
                </wp:positionV>
                <wp:extent cx="9770110" cy="6204899"/>
                <wp:effectExtent l="0" t="0" r="2540" b="5715"/>
                <wp:wrapNone/>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10_Raision_Keskustavisio_Raisiontie_aukio_S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0110" cy="6204899"/>
                        </a:xfrm>
                        <a:prstGeom prst="rect">
                          <a:avLst/>
                        </a:prstGeom>
                      </pic:spPr>
                    </pic:pic>
                  </a:graphicData>
                </a:graphic>
                <wp14:sizeRelH relativeFrom="margin">
                  <wp14:pctWidth>0</wp14:pctWidth>
                </wp14:sizeRelH>
                <wp14:sizeRelV relativeFrom="margin">
                  <wp14:pctHeight>0</wp14:pctHeight>
                </wp14:sizeRelV>
              </wp:anchor>
            </w:drawing>
          </w:r>
          <w:r w:rsidRPr="00F57BEC">
            <w:rPr>
              <w:noProof/>
              <w:lang w:eastAsia="fi-FI"/>
            </w:rPr>
            <mc:AlternateContent>
              <mc:Choice Requires="wps">
                <w:drawing>
                  <wp:anchor distT="0" distB="0" distL="114300" distR="114300" simplePos="0" relativeHeight="251660288" behindDoc="1" locked="0" layoutInCell="1" allowOverlap="1" wp14:anchorId="741EC329" wp14:editId="5B31FD85">
                    <wp:simplePos x="0" y="0"/>
                    <wp:positionH relativeFrom="page">
                      <wp:posOffset>-13970</wp:posOffset>
                    </wp:positionH>
                    <wp:positionV relativeFrom="paragraph">
                      <wp:posOffset>3442970</wp:posOffset>
                    </wp:positionV>
                    <wp:extent cx="7879715" cy="6473190"/>
                    <wp:effectExtent l="0" t="0" r="6985" b="3810"/>
                    <wp:wrapNone/>
                    <wp:docPr id="46" name="Vuokaaviosymboli: Käsinsyöttö 46"/>
                    <wp:cNvGraphicFramePr/>
                    <a:graphic xmlns:a="http://schemas.openxmlformats.org/drawingml/2006/main">
                      <a:graphicData uri="http://schemas.microsoft.com/office/word/2010/wordprocessingShape">
                        <wps:wsp>
                          <wps:cNvSpPr/>
                          <wps:spPr>
                            <a:xfrm>
                              <a:off x="0" y="0"/>
                              <a:ext cx="7879715" cy="6473190"/>
                            </a:xfrm>
                            <a:prstGeom prst="flowChartManualInpu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0B7A12" id="_x0000_t118" coordsize="21600,21600" o:spt="118" path="m,4292l21600,r,21600l,21600xe">
                    <v:stroke joinstyle="miter"/>
                    <v:path gradientshapeok="t" o:connecttype="custom" o:connectlocs="10800,2146;0,10800;10800,21600;21600,10800" textboxrect="0,4291,21600,21600"/>
                  </v:shapetype>
                  <v:shape id="Vuokaaviosymboli: Käsinsyöttö 46" o:spid="_x0000_s1026" type="#_x0000_t118" style="position:absolute;margin-left:-1.1pt;margin-top:271.1pt;width:620.45pt;height:509.7pt;z-index:-25165619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" fillcolor="#003c71 [3215]" stroked="f" strokeweight="1pt">
                    <w10:wrap anchorx="page"/>
                  </v:shape>
                </w:pict>
              </mc:Fallback>
            </mc:AlternateContent>
          </w:r>
          <w:r w:rsidRPr="00F57BEC">
            <w:rPr>
              <w:noProof/>
              <w:lang w:eastAsia="fi-FI"/>
            </w:rPr>
            <w:drawing>
              <wp:anchor distT="0" distB="0" distL="114300" distR="114300" simplePos="0" relativeHeight="251661312" behindDoc="1" locked="0" layoutInCell="1" allowOverlap="1" wp14:anchorId="27D7BA73" wp14:editId="1A188D2B">
                <wp:simplePos x="0" y="0"/>
                <wp:positionH relativeFrom="margin">
                  <wp:posOffset>3696970</wp:posOffset>
                </wp:positionH>
                <wp:positionV relativeFrom="paragraph">
                  <wp:posOffset>8465722</wp:posOffset>
                </wp:positionV>
                <wp:extent cx="2656840" cy="618490"/>
                <wp:effectExtent l="0" t="0" r="0" b="0"/>
                <wp:wrapNone/>
                <wp:docPr id="49" name="Kuv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isio_logo_RGB_vihreä.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6840" cy="618490"/>
                        </a:xfrm>
                        <a:prstGeom prst="rect">
                          <a:avLst/>
                        </a:prstGeom>
                      </pic:spPr>
                    </pic:pic>
                  </a:graphicData>
                </a:graphic>
                <wp14:sizeRelH relativeFrom="margin">
                  <wp14:pctWidth>0</wp14:pctWidth>
                </wp14:sizeRelH>
                <wp14:sizeRelV relativeFrom="margin">
                  <wp14:pctHeight>0</wp14:pctHeight>
                </wp14:sizeRelV>
              </wp:anchor>
            </w:drawing>
          </w:r>
        </w:p>
        <w:p w:rsidR="00BC60B5" w:rsidRDefault="0086418C" w:rsidP="00952B60">
          <w:pPr>
            <w:spacing w:after="160" w:line="259" w:lineRule="auto"/>
            <w:rPr>
              <w:rFonts w:cs="Arial"/>
              <w:b/>
              <w:color w:val="FFFFFF" w:themeColor="background1"/>
              <w:sz w:val="42"/>
              <w:szCs w:val="42"/>
            </w:rPr>
          </w:pPr>
        </w:p>
      </w:sdtContent>
    </w:sdt>
    <w:p w:rsidR="00BC60B5" w:rsidRDefault="002E59B5">
      <w:pPr>
        <w:spacing w:after="160" w:line="259" w:lineRule="auto"/>
        <w:rPr>
          <w:rFonts w:cs="Arial"/>
          <w:b/>
          <w:color w:val="FFFFFF" w:themeColor="background1"/>
          <w:sz w:val="42"/>
          <w:szCs w:val="42"/>
        </w:rPr>
      </w:pPr>
      <w:r>
        <w:rPr>
          <w:noProof/>
          <w:lang w:eastAsia="fi-FI"/>
        </w:rPr>
        <mc:AlternateContent>
          <mc:Choice Requires="wps">
            <w:drawing>
              <wp:anchor distT="0" distB="0" distL="114300" distR="114300" simplePos="0" relativeHeight="251662336" behindDoc="0" locked="0" layoutInCell="1" allowOverlap="1" wp14:anchorId="3AEC77B9" wp14:editId="1CB9CA87">
                <wp:simplePos x="0" y="0"/>
                <wp:positionH relativeFrom="margin">
                  <wp:posOffset>80010</wp:posOffset>
                </wp:positionH>
                <wp:positionV relativeFrom="paragraph">
                  <wp:posOffset>4446269</wp:posOffset>
                </wp:positionV>
                <wp:extent cx="6105379" cy="2924175"/>
                <wp:effectExtent l="0" t="0" r="0" b="0"/>
                <wp:wrapNone/>
                <wp:docPr id="47" name="Tekstiruutu 47"/>
                <wp:cNvGraphicFramePr/>
                <a:graphic xmlns:a="http://schemas.openxmlformats.org/drawingml/2006/main">
                  <a:graphicData uri="http://schemas.microsoft.com/office/word/2010/wordprocessingShape">
                    <wps:wsp>
                      <wps:cNvSpPr txBox="1"/>
                      <wps:spPr>
                        <a:xfrm>
                          <a:off x="0" y="0"/>
                          <a:ext cx="6105379" cy="2924175"/>
                        </a:xfrm>
                        <a:prstGeom prst="rect">
                          <a:avLst/>
                        </a:prstGeom>
                        <a:noFill/>
                        <a:ln w="6350">
                          <a:noFill/>
                        </a:ln>
                      </wps:spPr>
                      <wps:txbx>
                        <w:txbxContent>
                          <w:p w:rsidR="00950C6A" w:rsidRPr="00A24FCB" w:rsidRDefault="00950C6A" w:rsidP="00F57BEC">
                            <w:pPr>
                              <w:pStyle w:val="BasicParagraph"/>
                              <w:rPr>
                                <w:rFonts w:ascii="Arial" w:hAnsi="Arial" w:cs="Arial"/>
                                <w:b/>
                                <w:color w:val="FFFFFF" w:themeColor="background1"/>
                                <w:sz w:val="56"/>
                                <w:szCs w:val="80"/>
                                <w:lang w:val="fi-FI"/>
                              </w:rPr>
                            </w:pPr>
                            <w:r w:rsidRPr="00A24FCB">
                              <w:rPr>
                                <w:rFonts w:ascii="Arial" w:hAnsi="Arial" w:cs="Arial"/>
                                <w:b/>
                                <w:color w:val="FFFFFF" w:themeColor="background1"/>
                                <w:sz w:val="56"/>
                                <w:szCs w:val="80"/>
                                <w:lang w:val="fi-FI"/>
                              </w:rPr>
                              <w:t>SOSIAALIPALVELUJEN OMAVALVONTA</w:t>
                            </w:r>
                            <w:r>
                              <w:rPr>
                                <w:rFonts w:ascii="Arial" w:hAnsi="Arial" w:cs="Arial"/>
                                <w:b/>
                                <w:color w:val="FFFFFF" w:themeColor="background1"/>
                                <w:sz w:val="56"/>
                                <w:szCs w:val="80"/>
                                <w:lang w:val="fi-FI"/>
                              </w:rPr>
                              <w:t>-</w:t>
                            </w:r>
                            <w:r w:rsidRPr="00A24FCB">
                              <w:rPr>
                                <w:rFonts w:ascii="Arial" w:hAnsi="Arial" w:cs="Arial"/>
                                <w:b/>
                                <w:color w:val="FFFFFF" w:themeColor="background1"/>
                                <w:sz w:val="56"/>
                                <w:szCs w:val="80"/>
                                <w:lang w:val="fi-FI"/>
                              </w:rPr>
                              <w:t>SUUNNITELMA</w:t>
                            </w:r>
                            <w:r>
                              <w:rPr>
                                <w:rFonts w:ascii="Arial" w:hAnsi="Arial" w:cs="Arial"/>
                                <w:b/>
                                <w:color w:val="FFFFFF" w:themeColor="background1"/>
                                <w:sz w:val="56"/>
                                <w:szCs w:val="80"/>
                                <w:lang w:val="fi-FI"/>
                              </w:rPr>
                              <w:t xml:space="preserve"> 2019</w:t>
                            </w:r>
                          </w:p>
                          <w:p w:rsidR="00950C6A" w:rsidRPr="00D10546" w:rsidRDefault="00950C6A" w:rsidP="00F57BEC">
                            <w:pPr>
                              <w:pStyle w:val="BasicParagraph"/>
                              <w:rPr>
                                <w:rFonts w:ascii="Arial" w:hAnsi="Arial" w:cs="Arial"/>
                                <w:b/>
                                <w:color w:val="FFFFFF" w:themeColor="background1"/>
                                <w:sz w:val="20"/>
                                <w:szCs w:val="20"/>
                                <w:lang w:val="fi-FI"/>
                              </w:rPr>
                            </w:pPr>
                          </w:p>
                          <w:p w:rsidR="00950C6A" w:rsidRDefault="00950C6A" w:rsidP="00F57BEC">
                            <w:pPr>
                              <w:pStyle w:val="BasicParagraph"/>
                              <w:rPr>
                                <w:rFonts w:ascii="Arial" w:hAnsi="Arial" w:cs="Arial"/>
                                <w:color w:val="00C387" w:themeColor="text1"/>
                                <w:sz w:val="28"/>
                                <w:lang w:val="fi-FI"/>
                              </w:rPr>
                            </w:pPr>
                            <w:r w:rsidRPr="00A24FCB">
                              <w:rPr>
                                <w:rFonts w:ascii="Arial" w:hAnsi="Arial" w:cs="Arial"/>
                                <w:color w:val="FFFFFF" w:themeColor="background2"/>
                                <w:sz w:val="28"/>
                                <w:lang w:val="fi-FI"/>
                              </w:rPr>
                              <w:t>Raision ja Ruskon yhteistoiminta-alueen kotihoito</w:t>
                            </w:r>
                            <w:r w:rsidRPr="00A24FCB">
                              <w:rPr>
                                <w:rFonts w:ascii="Arial" w:hAnsi="Arial" w:cs="Arial"/>
                                <w:color w:val="00C387" w:themeColor="text1"/>
                                <w:sz w:val="28"/>
                                <w:lang w:val="fi-FI"/>
                              </w:rPr>
                              <w:t xml:space="preserve"> </w:t>
                            </w:r>
                          </w:p>
                          <w:p w:rsidR="00950C6A" w:rsidRDefault="00950C6A" w:rsidP="00F57BEC">
                            <w:pPr>
                              <w:pStyle w:val="BasicParagraph"/>
                              <w:rPr>
                                <w:rFonts w:ascii="Arial" w:hAnsi="Arial" w:cs="Arial"/>
                                <w:color w:val="00C387" w:themeColor="text1"/>
                                <w:sz w:val="28"/>
                                <w:lang w:val="fi-FI"/>
                              </w:rPr>
                            </w:pPr>
                          </w:p>
                          <w:p w:rsidR="00950C6A" w:rsidRPr="00D10546" w:rsidRDefault="00950C6A" w:rsidP="00F57BEC">
                            <w:pPr>
                              <w:pStyle w:val="BasicParagraph"/>
                              <w:rPr>
                                <w:rFonts w:ascii="Arial" w:hAnsi="Arial" w:cs="Arial"/>
                                <w:color w:val="FFFFFF" w:themeColor="background1"/>
                                <w:sz w:val="22"/>
                                <w:szCs w:val="22"/>
                                <w:lang w:val="fi-FI"/>
                              </w:rPr>
                            </w:pPr>
                            <w:r w:rsidRPr="00D10546">
                              <w:rPr>
                                <w:rFonts w:ascii="Arial" w:hAnsi="Arial" w:cs="Arial"/>
                                <w:color w:val="FFFFFF" w:themeColor="background1"/>
                                <w:sz w:val="22"/>
                                <w:szCs w:val="22"/>
                                <w:lang w:val="fi-FI"/>
                              </w:rPr>
                              <w:t>Laadittu 1.1.2015</w:t>
                            </w:r>
                          </w:p>
                          <w:p w:rsidR="00950C6A" w:rsidRPr="00D10546" w:rsidRDefault="00950C6A" w:rsidP="00F57BEC">
                            <w:pPr>
                              <w:pStyle w:val="BasicParagraph"/>
                              <w:rPr>
                                <w:rFonts w:ascii="Arial" w:hAnsi="Arial" w:cs="Arial"/>
                                <w:b/>
                                <w:color w:val="FFFFFF" w:themeColor="background1"/>
                                <w:sz w:val="22"/>
                                <w:szCs w:val="22"/>
                                <w:lang w:val="fi-FI"/>
                              </w:rPr>
                            </w:pPr>
                            <w:r w:rsidRPr="00D10546">
                              <w:rPr>
                                <w:rFonts w:ascii="Arial" w:hAnsi="Arial" w:cs="Arial"/>
                                <w:color w:val="FFFFFF" w:themeColor="background1"/>
                                <w:sz w:val="22"/>
                                <w:szCs w:val="22"/>
                                <w:lang w:val="fi-FI"/>
                              </w:rPr>
                              <w:t>Päivitys toukokuu 2019</w:t>
                            </w:r>
                          </w:p>
                          <w:p w:rsidR="00950C6A" w:rsidRDefault="00950C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C77B9" id="_x0000_t202" coordsize="21600,21600" o:spt="202" path="m,l,21600r21600,l21600,xe">
                <v:stroke joinstyle="miter"/>
                <v:path gradientshapeok="t" o:connecttype="rect"/>
              </v:shapetype>
              <v:shape id="Tekstiruutu 47" o:spid="_x0000_s1026" type="#_x0000_t202" style="position:absolute;left:0;text-align:left;margin-left:6.3pt;margin-top:350.1pt;width:480.75pt;height:23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" filled="f" stroked="f" strokeweight=".5pt">
                <v:textbox>
                  <w:txbxContent>
                    <w:p w:rsidR="00950C6A" w:rsidRPr="00A24FCB" w:rsidRDefault="00950C6A" w:rsidP="00F57BEC">
                      <w:pPr>
                        <w:pStyle w:val="BasicParagraph"/>
                        <w:rPr>
                          <w:rFonts w:ascii="Arial" w:hAnsi="Arial" w:cs="Arial"/>
                          <w:b/>
                          <w:color w:val="FFFFFF" w:themeColor="background1"/>
                          <w:sz w:val="56"/>
                          <w:szCs w:val="80"/>
                          <w:lang w:val="fi-FI"/>
                        </w:rPr>
                      </w:pPr>
                      <w:r w:rsidRPr="00A24FCB">
                        <w:rPr>
                          <w:rFonts w:ascii="Arial" w:hAnsi="Arial" w:cs="Arial"/>
                          <w:b/>
                          <w:color w:val="FFFFFF" w:themeColor="background1"/>
                          <w:sz w:val="56"/>
                          <w:szCs w:val="80"/>
                          <w:lang w:val="fi-FI"/>
                        </w:rPr>
                        <w:t>SOSIAALIPALVELUJEN OMAVALVONTA</w:t>
                      </w:r>
                      <w:r>
                        <w:rPr>
                          <w:rFonts w:ascii="Arial" w:hAnsi="Arial" w:cs="Arial"/>
                          <w:b/>
                          <w:color w:val="FFFFFF" w:themeColor="background1"/>
                          <w:sz w:val="56"/>
                          <w:szCs w:val="80"/>
                          <w:lang w:val="fi-FI"/>
                        </w:rPr>
                        <w:t>-</w:t>
                      </w:r>
                      <w:r w:rsidRPr="00A24FCB">
                        <w:rPr>
                          <w:rFonts w:ascii="Arial" w:hAnsi="Arial" w:cs="Arial"/>
                          <w:b/>
                          <w:color w:val="FFFFFF" w:themeColor="background1"/>
                          <w:sz w:val="56"/>
                          <w:szCs w:val="80"/>
                          <w:lang w:val="fi-FI"/>
                        </w:rPr>
                        <w:t>SUUNNITELMA</w:t>
                      </w:r>
                      <w:r>
                        <w:rPr>
                          <w:rFonts w:ascii="Arial" w:hAnsi="Arial" w:cs="Arial"/>
                          <w:b/>
                          <w:color w:val="FFFFFF" w:themeColor="background1"/>
                          <w:sz w:val="56"/>
                          <w:szCs w:val="80"/>
                          <w:lang w:val="fi-FI"/>
                        </w:rPr>
                        <w:t xml:space="preserve"> 2019</w:t>
                      </w:r>
                    </w:p>
                    <w:p w:rsidR="00950C6A" w:rsidRPr="00D10546" w:rsidRDefault="00950C6A" w:rsidP="00F57BEC">
                      <w:pPr>
                        <w:pStyle w:val="BasicParagraph"/>
                        <w:rPr>
                          <w:rFonts w:ascii="Arial" w:hAnsi="Arial" w:cs="Arial"/>
                          <w:b/>
                          <w:color w:val="FFFFFF" w:themeColor="background1"/>
                          <w:sz w:val="20"/>
                          <w:szCs w:val="20"/>
                          <w:lang w:val="fi-FI"/>
                        </w:rPr>
                      </w:pPr>
                    </w:p>
                    <w:p w:rsidR="00950C6A" w:rsidRDefault="00950C6A" w:rsidP="00F57BEC">
                      <w:pPr>
                        <w:pStyle w:val="BasicParagraph"/>
                        <w:rPr>
                          <w:rFonts w:ascii="Arial" w:hAnsi="Arial" w:cs="Arial"/>
                          <w:color w:val="00C387" w:themeColor="text1"/>
                          <w:sz w:val="28"/>
                          <w:lang w:val="fi-FI"/>
                        </w:rPr>
                      </w:pPr>
                      <w:r w:rsidRPr="00A24FCB">
                        <w:rPr>
                          <w:rFonts w:ascii="Arial" w:hAnsi="Arial" w:cs="Arial"/>
                          <w:color w:val="FFFFFF" w:themeColor="background2"/>
                          <w:sz w:val="28"/>
                          <w:lang w:val="fi-FI"/>
                        </w:rPr>
                        <w:t>Raision ja Ruskon yhteistoiminta-alueen kotihoito</w:t>
                      </w:r>
                      <w:r w:rsidRPr="00A24FCB">
                        <w:rPr>
                          <w:rFonts w:ascii="Arial" w:hAnsi="Arial" w:cs="Arial"/>
                          <w:color w:val="00C387" w:themeColor="text1"/>
                          <w:sz w:val="28"/>
                          <w:lang w:val="fi-FI"/>
                        </w:rPr>
                        <w:t xml:space="preserve"> </w:t>
                      </w:r>
                    </w:p>
                    <w:p w:rsidR="00950C6A" w:rsidRDefault="00950C6A" w:rsidP="00F57BEC">
                      <w:pPr>
                        <w:pStyle w:val="BasicParagraph"/>
                        <w:rPr>
                          <w:rFonts w:ascii="Arial" w:hAnsi="Arial" w:cs="Arial"/>
                          <w:color w:val="00C387" w:themeColor="text1"/>
                          <w:sz w:val="28"/>
                          <w:lang w:val="fi-FI"/>
                        </w:rPr>
                      </w:pPr>
                    </w:p>
                    <w:p w:rsidR="00950C6A" w:rsidRPr="00D10546" w:rsidRDefault="00950C6A" w:rsidP="00F57BEC">
                      <w:pPr>
                        <w:pStyle w:val="BasicParagraph"/>
                        <w:rPr>
                          <w:rFonts w:ascii="Arial" w:hAnsi="Arial" w:cs="Arial"/>
                          <w:color w:val="FFFFFF" w:themeColor="background1"/>
                          <w:sz w:val="22"/>
                          <w:szCs w:val="22"/>
                          <w:lang w:val="fi-FI"/>
                        </w:rPr>
                      </w:pPr>
                      <w:r w:rsidRPr="00D10546">
                        <w:rPr>
                          <w:rFonts w:ascii="Arial" w:hAnsi="Arial" w:cs="Arial"/>
                          <w:color w:val="FFFFFF" w:themeColor="background1"/>
                          <w:sz w:val="22"/>
                          <w:szCs w:val="22"/>
                          <w:lang w:val="fi-FI"/>
                        </w:rPr>
                        <w:t>Laadittu 1.1.2015</w:t>
                      </w:r>
                    </w:p>
                    <w:p w:rsidR="00950C6A" w:rsidRPr="00D10546" w:rsidRDefault="00950C6A" w:rsidP="00F57BEC">
                      <w:pPr>
                        <w:pStyle w:val="BasicParagraph"/>
                        <w:rPr>
                          <w:rFonts w:ascii="Arial" w:hAnsi="Arial" w:cs="Arial"/>
                          <w:b/>
                          <w:color w:val="FFFFFF" w:themeColor="background1"/>
                          <w:sz w:val="22"/>
                          <w:szCs w:val="22"/>
                          <w:lang w:val="fi-FI"/>
                        </w:rPr>
                      </w:pPr>
                      <w:r w:rsidRPr="00D10546">
                        <w:rPr>
                          <w:rFonts w:ascii="Arial" w:hAnsi="Arial" w:cs="Arial"/>
                          <w:color w:val="FFFFFF" w:themeColor="background1"/>
                          <w:sz w:val="22"/>
                          <w:szCs w:val="22"/>
                          <w:lang w:val="fi-FI"/>
                        </w:rPr>
                        <w:t>Päivitys toukokuu 2019</w:t>
                      </w:r>
                    </w:p>
                    <w:p w:rsidR="00950C6A" w:rsidRDefault="00950C6A"/>
                  </w:txbxContent>
                </v:textbox>
                <w10:wrap anchorx="margin"/>
              </v:shape>
            </w:pict>
          </mc:Fallback>
        </mc:AlternateContent>
      </w:r>
      <w:r w:rsidR="00BC60B5">
        <w:rPr>
          <w:rFonts w:cs="Arial"/>
          <w:b/>
          <w:color w:val="FFFFFF" w:themeColor="background1"/>
          <w:sz w:val="42"/>
          <w:szCs w:val="42"/>
        </w:rPr>
        <w:br w:type="page"/>
      </w:r>
    </w:p>
    <w:sdt>
      <w:sdtPr>
        <w:rPr>
          <w:rFonts w:eastAsiaTheme="minorHAnsi" w:cstheme="minorBidi"/>
          <w:b w:val="0"/>
          <w:caps w:val="0"/>
          <w:color w:val="auto"/>
          <w:sz w:val="20"/>
          <w:szCs w:val="22"/>
          <w:lang w:eastAsia="en-US"/>
        </w:rPr>
        <w:id w:val="-563870272"/>
        <w:docPartObj>
          <w:docPartGallery w:val="Table of Contents"/>
          <w:docPartUnique/>
        </w:docPartObj>
      </w:sdtPr>
      <w:sdtEndPr>
        <w:rPr>
          <w:bCs/>
        </w:rPr>
      </w:sdtEndPr>
      <w:sdtContent>
        <w:p w:rsidR="00BC60B5" w:rsidRDefault="00BC60B5" w:rsidP="00224F4B">
          <w:pPr>
            <w:pStyle w:val="Sisllysluettelonotsikko"/>
          </w:pPr>
          <w:r>
            <w:t>Sisällys</w:t>
          </w:r>
        </w:p>
        <w:p w:rsidR="005B6785" w:rsidRDefault="00BC60B5">
          <w:pPr>
            <w:pStyle w:val="Sisluet1"/>
            <w:rPr>
              <w:rFonts w:asciiTheme="minorHAnsi" w:eastAsiaTheme="minorEastAsia" w:hAnsiTheme="minorHAnsi"/>
              <w:noProof/>
              <w:sz w:val="22"/>
              <w:lang w:eastAsia="fi-FI"/>
            </w:rPr>
          </w:pPr>
          <w:r>
            <w:fldChar w:fldCharType="begin"/>
          </w:r>
          <w:r>
            <w:instrText xml:space="preserve"> TOC \o "1-3" \h \z \u </w:instrText>
          </w:r>
          <w:r>
            <w:fldChar w:fldCharType="separate"/>
          </w:r>
          <w:hyperlink w:anchor="_Toc9337260" w:history="1">
            <w:r w:rsidR="005B6785" w:rsidRPr="00C171A8">
              <w:rPr>
                <w:rStyle w:val="Hyperlinkki"/>
                <w:noProof/>
              </w:rPr>
              <w:t>1.</w:t>
            </w:r>
            <w:r w:rsidR="005B6785">
              <w:rPr>
                <w:rFonts w:asciiTheme="minorHAnsi" w:eastAsiaTheme="minorEastAsia" w:hAnsiTheme="minorHAnsi"/>
                <w:noProof/>
                <w:sz w:val="22"/>
                <w:lang w:eastAsia="fi-FI"/>
              </w:rPr>
              <w:tab/>
            </w:r>
            <w:r w:rsidR="005B6785" w:rsidRPr="00C171A8">
              <w:rPr>
                <w:rStyle w:val="Hyperlinkki"/>
                <w:noProof/>
              </w:rPr>
              <w:t>PALVELUNTUOTTAJAA KOSKEVAT TIEDOT</w:t>
            </w:r>
            <w:r w:rsidR="005B6785">
              <w:rPr>
                <w:noProof/>
                <w:webHidden/>
              </w:rPr>
              <w:tab/>
            </w:r>
            <w:r w:rsidR="005B6785">
              <w:rPr>
                <w:noProof/>
                <w:webHidden/>
              </w:rPr>
              <w:fldChar w:fldCharType="begin"/>
            </w:r>
            <w:r w:rsidR="005B6785">
              <w:rPr>
                <w:noProof/>
                <w:webHidden/>
              </w:rPr>
              <w:instrText xml:space="preserve"> PAGEREF _Toc9337260 \h </w:instrText>
            </w:r>
            <w:r w:rsidR="005B6785">
              <w:rPr>
                <w:noProof/>
                <w:webHidden/>
              </w:rPr>
            </w:r>
            <w:r w:rsidR="005B6785">
              <w:rPr>
                <w:noProof/>
                <w:webHidden/>
              </w:rPr>
              <w:fldChar w:fldCharType="separate"/>
            </w:r>
            <w:r w:rsidR="005B6785">
              <w:rPr>
                <w:noProof/>
                <w:webHidden/>
              </w:rPr>
              <w:t>2</w:t>
            </w:r>
            <w:r w:rsidR="005B6785">
              <w:rPr>
                <w:noProof/>
                <w:webHidden/>
              </w:rPr>
              <w:fldChar w:fldCharType="end"/>
            </w:r>
          </w:hyperlink>
        </w:p>
        <w:p w:rsidR="005B6785" w:rsidRDefault="0086418C">
          <w:pPr>
            <w:pStyle w:val="Sisluet1"/>
            <w:rPr>
              <w:rFonts w:asciiTheme="minorHAnsi" w:eastAsiaTheme="minorEastAsia" w:hAnsiTheme="minorHAnsi"/>
              <w:noProof/>
              <w:sz w:val="22"/>
              <w:lang w:eastAsia="fi-FI"/>
            </w:rPr>
          </w:pPr>
          <w:hyperlink w:anchor="_Toc9337261" w:history="1">
            <w:r w:rsidR="005B6785" w:rsidRPr="00C171A8">
              <w:rPr>
                <w:rStyle w:val="Hyperlinkki"/>
                <w:noProof/>
              </w:rPr>
              <w:t>2.</w:t>
            </w:r>
            <w:r w:rsidR="005B6785">
              <w:rPr>
                <w:rFonts w:asciiTheme="minorHAnsi" w:eastAsiaTheme="minorEastAsia" w:hAnsiTheme="minorHAnsi"/>
                <w:noProof/>
                <w:sz w:val="22"/>
                <w:lang w:eastAsia="fi-FI"/>
              </w:rPr>
              <w:tab/>
            </w:r>
            <w:r w:rsidR="005B6785" w:rsidRPr="00C171A8">
              <w:rPr>
                <w:rStyle w:val="Hyperlinkki"/>
                <w:noProof/>
              </w:rPr>
              <w:t>TOIMINTA-AJATUS, ARVOT JA TOIMINTAPERIAATTEET</w:t>
            </w:r>
            <w:r w:rsidR="005B6785">
              <w:rPr>
                <w:noProof/>
                <w:webHidden/>
              </w:rPr>
              <w:tab/>
            </w:r>
            <w:r w:rsidR="005B6785">
              <w:rPr>
                <w:noProof/>
                <w:webHidden/>
              </w:rPr>
              <w:fldChar w:fldCharType="begin"/>
            </w:r>
            <w:r w:rsidR="005B6785">
              <w:rPr>
                <w:noProof/>
                <w:webHidden/>
              </w:rPr>
              <w:instrText xml:space="preserve"> PAGEREF _Toc9337261 \h </w:instrText>
            </w:r>
            <w:r w:rsidR="005B6785">
              <w:rPr>
                <w:noProof/>
                <w:webHidden/>
              </w:rPr>
            </w:r>
            <w:r w:rsidR="005B6785">
              <w:rPr>
                <w:noProof/>
                <w:webHidden/>
              </w:rPr>
              <w:fldChar w:fldCharType="separate"/>
            </w:r>
            <w:r w:rsidR="005B6785">
              <w:rPr>
                <w:noProof/>
                <w:webHidden/>
              </w:rPr>
              <w:t>3</w:t>
            </w:r>
            <w:r w:rsidR="005B6785">
              <w:rPr>
                <w:noProof/>
                <w:webHidden/>
              </w:rPr>
              <w:fldChar w:fldCharType="end"/>
            </w:r>
          </w:hyperlink>
        </w:p>
        <w:p w:rsidR="005B6785" w:rsidRDefault="0086418C">
          <w:pPr>
            <w:pStyle w:val="Sisluet1"/>
            <w:rPr>
              <w:rFonts w:asciiTheme="minorHAnsi" w:eastAsiaTheme="minorEastAsia" w:hAnsiTheme="minorHAnsi"/>
              <w:noProof/>
              <w:sz w:val="22"/>
              <w:lang w:eastAsia="fi-FI"/>
            </w:rPr>
          </w:pPr>
          <w:hyperlink w:anchor="_Toc9337262" w:history="1">
            <w:r w:rsidR="005B6785" w:rsidRPr="00C171A8">
              <w:rPr>
                <w:rStyle w:val="Hyperlinkki"/>
                <w:noProof/>
              </w:rPr>
              <w:t>3.</w:t>
            </w:r>
            <w:r w:rsidR="005B6785">
              <w:rPr>
                <w:rFonts w:asciiTheme="minorHAnsi" w:eastAsiaTheme="minorEastAsia" w:hAnsiTheme="minorHAnsi"/>
                <w:noProof/>
                <w:sz w:val="22"/>
                <w:lang w:eastAsia="fi-FI"/>
              </w:rPr>
              <w:tab/>
            </w:r>
            <w:r w:rsidR="005B6785" w:rsidRPr="00C171A8">
              <w:rPr>
                <w:rStyle w:val="Hyperlinkki"/>
                <w:noProof/>
              </w:rPr>
              <w:t>RISKINHALLINTA</w:t>
            </w:r>
            <w:r w:rsidR="005B6785">
              <w:rPr>
                <w:noProof/>
                <w:webHidden/>
              </w:rPr>
              <w:tab/>
            </w:r>
            <w:r w:rsidR="005B6785">
              <w:rPr>
                <w:noProof/>
                <w:webHidden/>
              </w:rPr>
              <w:fldChar w:fldCharType="begin"/>
            </w:r>
            <w:r w:rsidR="005B6785">
              <w:rPr>
                <w:noProof/>
                <w:webHidden/>
              </w:rPr>
              <w:instrText xml:space="preserve"> PAGEREF _Toc9337262 \h </w:instrText>
            </w:r>
            <w:r w:rsidR="005B6785">
              <w:rPr>
                <w:noProof/>
                <w:webHidden/>
              </w:rPr>
            </w:r>
            <w:r w:rsidR="005B6785">
              <w:rPr>
                <w:noProof/>
                <w:webHidden/>
              </w:rPr>
              <w:fldChar w:fldCharType="separate"/>
            </w:r>
            <w:r w:rsidR="005B6785">
              <w:rPr>
                <w:noProof/>
                <w:webHidden/>
              </w:rPr>
              <w:t>4</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63" w:history="1">
            <w:r w:rsidR="005B6785" w:rsidRPr="00C171A8">
              <w:rPr>
                <w:rStyle w:val="Hyperlinkki"/>
                <w:noProof/>
              </w:rPr>
              <w:t>3.1.</w:t>
            </w:r>
            <w:r w:rsidR="005B6785">
              <w:rPr>
                <w:rFonts w:asciiTheme="minorHAnsi" w:eastAsiaTheme="minorEastAsia" w:hAnsiTheme="minorHAnsi"/>
                <w:noProof/>
                <w:sz w:val="22"/>
                <w:lang w:eastAsia="fi-FI"/>
              </w:rPr>
              <w:tab/>
            </w:r>
            <w:r w:rsidR="005B6785" w:rsidRPr="00C171A8">
              <w:rPr>
                <w:rStyle w:val="Hyperlinkki"/>
                <w:noProof/>
              </w:rPr>
              <w:t>Riskien tunnistaminen</w:t>
            </w:r>
            <w:r w:rsidR="005B6785">
              <w:rPr>
                <w:noProof/>
                <w:webHidden/>
              </w:rPr>
              <w:tab/>
            </w:r>
            <w:r w:rsidR="005B6785">
              <w:rPr>
                <w:noProof/>
                <w:webHidden/>
              </w:rPr>
              <w:fldChar w:fldCharType="begin"/>
            </w:r>
            <w:r w:rsidR="005B6785">
              <w:rPr>
                <w:noProof/>
                <w:webHidden/>
              </w:rPr>
              <w:instrText xml:space="preserve"> PAGEREF _Toc9337263 \h </w:instrText>
            </w:r>
            <w:r w:rsidR="005B6785">
              <w:rPr>
                <w:noProof/>
                <w:webHidden/>
              </w:rPr>
            </w:r>
            <w:r w:rsidR="005B6785">
              <w:rPr>
                <w:noProof/>
                <w:webHidden/>
              </w:rPr>
              <w:fldChar w:fldCharType="separate"/>
            </w:r>
            <w:r w:rsidR="005B6785">
              <w:rPr>
                <w:noProof/>
                <w:webHidden/>
              </w:rPr>
              <w:t>4</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64" w:history="1">
            <w:r w:rsidR="005B6785" w:rsidRPr="00C171A8">
              <w:rPr>
                <w:rStyle w:val="Hyperlinkki"/>
                <w:noProof/>
              </w:rPr>
              <w:t>3.2.</w:t>
            </w:r>
            <w:r w:rsidR="005B6785">
              <w:rPr>
                <w:rFonts w:asciiTheme="minorHAnsi" w:eastAsiaTheme="minorEastAsia" w:hAnsiTheme="minorHAnsi"/>
                <w:noProof/>
                <w:sz w:val="22"/>
                <w:lang w:eastAsia="fi-FI"/>
              </w:rPr>
              <w:tab/>
            </w:r>
            <w:r w:rsidR="005B6785" w:rsidRPr="00C171A8">
              <w:rPr>
                <w:rStyle w:val="Hyperlinkki"/>
                <w:noProof/>
              </w:rPr>
              <w:t>Riskien käsitteleminen</w:t>
            </w:r>
            <w:r w:rsidR="005B6785">
              <w:rPr>
                <w:noProof/>
                <w:webHidden/>
              </w:rPr>
              <w:tab/>
            </w:r>
            <w:r w:rsidR="005B6785">
              <w:rPr>
                <w:noProof/>
                <w:webHidden/>
              </w:rPr>
              <w:fldChar w:fldCharType="begin"/>
            </w:r>
            <w:r w:rsidR="005B6785">
              <w:rPr>
                <w:noProof/>
                <w:webHidden/>
              </w:rPr>
              <w:instrText xml:space="preserve"> PAGEREF _Toc9337264 \h </w:instrText>
            </w:r>
            <w:r w:rsidR="005B6785">
              <w:rPr>
                <w:noProof/>
                <w:webHidden/>
              </w:rPr>
            </w:r>
            <w:r w:rsidR="005B6785">
              <w:rPr>
                <w:noProof/>
                <w:webHidden/>
              </w:rPr>
              <w:fldChar w:fldCharType="separate"/>
            </w:r>
            <w:r w:rsidR="005B6785">
              <w:rPr>
                <w:noProof/>
                <w:webHidden/>
              </w:rPr>
              <w:t>5</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65" w:history="1">
            <w:r w:rsidR="005B6785" w:rsidRPr="00C171A8">
              <w:rPr>
                <w:rStyle w:val="Hyperlinkki"/>
                <w:noProof/>
              </w:rPr>
              <w:t>3.3.</w:t>
            </w:r>
            <w:r w:rsidR="005B6785">
              <w:rPr>
                <w:rFonts w:asciiTheme="minorHAnsi" w:eastAsiaTheme="minorEastAsia" w:hAnsiTheme="minorHAnsi"/>
                <w:noProof/>
                <w:sz w:val="22"/>
                <w:lang w:eastAsia="fi-FI"/>
              </w:rPr>
              <w:tab/>
            </w:r>
            <w:r w:rsidR="005B6785" w:rsidRPr="00C171A8">
              <w:rPr>
                <w:rStyle w:val="Hyperlinkki"/>
                <w:noProof/>
              </w:rPr>
              <w:t>Korjaavat toimenpiteet</w:t>
            </w:r>
            <w:r w:rsidR="005B6785">
              <w:rPr>
                <w:noProof/>
                <w:webHidden/>
              </w:rPr>
              <w:tab/>
            </w:r>
            <w:r w:rsidR="005B6785">
              <w:rPr>
                <w:noProof/>
                <w:webHidden/>
              </w:rPr>
              <w:fldChar w:fldCharType="begin"/>
            </w:r>
            <w:r w:rsidR="005B6785">
              <w:rPr>
                <w:noProof/>
                <w:webHidden/>
              </w:rPr>
              <w:instrText xml:space="preserve"> PAGEREF _Toc9337265 \h </w:instrText>
            </w:r>
            <w:r w:rsidR="005B6785">
              <w:rPr>
                <w:noProof/>
                <w:webHidden/>
              </w:rPr>
            </w:r>
            <w:r w:rsidR="005B6785">
              <w:rPr>
                <w:noProof/>
                <w:webHidden/>
              </w:rPr>
              <w:fldChar w:fldCharType="separate"/>
            </w:r>
            <w:r w:rsidR="005B6785">
              <w:rPr>
                <w:noProof/>
                <w:webHidden/>
              </w:rPr>
              <w:t>5</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66" w:history="1">
            <w:r w:rsidR="005B6785" w:rsidRPr="00C171A8">
              <w:rPr>
                <w:rStyle w:val="Hyperlinkki"/>
                <w:noProof/>
              </w:rPr>
              <w:t>3.4.</w:t>
            </w:r>
            <w:r w:rsidR="005B6785">
              <w:rPr>
                <w:rFonts w:asciiTheme="minorHAnsi" w:eastAsiaTheme="minorEastAsia" w:hAnsiTheme="minorHAnsi"/>
                <w:noProof/>
                <w:sz w:val="22"/>
                <w:lang w:eastAsia="fi-FI"/>
              </w:rPr>
              <w:tab/>
            </w:r>
            <w:r w:rsidR="005B6785" w:rsidRPr="00C171A8">
              <w:rPr>
                <w:rStyle w:val="Hyperlinkki"/>
                <w:noProof/>
              </w:rPr>
              <w:t>Muutoksista tiedottaminen</w:t>
            </w:r>
            <w:r w:rsidR="005B6785">
              <w:rPr>
                <w:noProof/>
                <w:webHidden/>
              </w:rPr>
              <w:tab/>
            </w:r>
            <w:r w:rsidR="005B6785">
              <w:rPr>
                <w:noProof/>
                <w:webHidden/>
              </w:rPr>
              <w:fldChar w:fldCharType="begin"/>
            </w:r>
            <w:r w:rsidR="005B6785">
              <w:rPr>
                <w:noProof/>
                <w:webHidden/>
              </w:rPr>
              <w:instrText xml:space="preserve"> PAGEREF _Toc9337266 \h </w:instrText>
            </w:r>
            <w:r w:rsidR="005B6785">
              <w:rPr>
                <w:noProof/>
                <w:webHidden/>
              </w:rPr>
            </w:r>
            <w:r w:rsidR="005B6785">
              <w:rPr>
                <w:noProof/>
                <w:webHidden/>
              </w:rPr>
              <w:fldChar w:fldCharType="separate"/>
            </w:r>
            <w:r w:rsidR="005B6785">
              <w:rPr>
                <w:noProof/>
                <w:webHidden/>
              </w:rPr>
              <w:t>5</w:t>
            </w:r>
            <w:r w:rsidR="005B6785">
              <w:rPr>
                <w:noProof/>
                <w:webHidden/>
              </w:rPr>
              <w:fldChar w:fldCharType="end"/>
            </w:r>
          </w:hyperlink>
        </w:p>
        <w:p w:rsidR="005B6785" w:rsidRDefault="0086418C">
          <w:pPr>
            <w:pStyle w:val="Sisluet1"/>
            <w:rPr>
              <w:rFonts w:asciiTheme="minorHAnsi" w:eastAsiaTheme="minorEastAsia" w:hAnsiTheme="minorHAnsi"/>
              <w:noProof/>
              <w:sz w:val="22"/>
              <w:lang w:eastAsia="fi-FI"/>
            </w:rPr>
          </w:pPr>
          <w:hyperlink w:anchor="_Toc9337267" w:history="1">
            <w:r w:rsidR="005B6785" w:rsidRPr="00C171A8">
              <w:rPr>
                <w:rStyle w:val="Hyperlinkki"/>
                <w:noProof/>
              </w:rPr>
              <w:t>4.</w:t>
            </w:r>
            <w:r w:rsidR="005B6785">
              <w:rPr>
                <w:rFonts w:asciiTheme="minorHAnsi" w:eastAsiaTheme="minorEastAsia" w:hAnsiTheme="minorHAnsi"/>
                <w:noProof/>
                <w:sz w:val="22"/>
                <w:lang w:eastAsia="fi-FI"/>
              </w:rPr>
              <w:tab/>
            </w:r>
            <w:r w:rsidR="005B6785" w:rsidRPr="00C171A8">
              <w:rPr>
                <w:rStyle w:val="Hyperlinkki"/>
                <w:noProof/>
              </w:rPr>
              <w:t>OMAVALVONTASUUNNITELMAN LAATIMINEN</w:t>
            </w:r>
            <w:r w:rsidR="005B6785">
              <w:rPr>
                <w:noProof/>
                <w:webHidden/>
              </w:rPr>
              <w:tab/>
            </w:r>
            <w:r w:rsidR="005B6785">
              <w:rPr>
                <w:noProof/>
                <w:webHidden/>
              </w:rPr>
              <w:fldChar w:fldCharType="begin"/>
            </w:r>
            <w:r w:rsidR="005B6785">
              <w:rPr>
                <w:noProof/>
                <w:webHidden/>
              </w:rPr>
              <w:instrText xml:space="preserve"> PAGEREF _Toc9337267 \h </w:instrText>
            </w:r>
            <w:r w:rsidR="005B6785">
              <w:rPr>
                <w:noProof/>
                <w:webHidden/>
              </w:rPr>
            </w:r>
            <w:r w:rsidR="005B6785">
              <w:rPr>
                <w:noProof/>
                <w:webHidden/>
              </w:rPr>
              <w:fldChar w:fldCharType="separate"/>
            </w:r>
            <w:r w:rsidR="005B6785">
              <w:rPr>
                <w:noProof/>
                <w:webHidden/>
              </w:rPr>
              <w:t>6</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68" w:history="1">
            <w:r w:rsidR="005B6785" w:rsidRPr="00C171A8">
              <w:rPr>
                <w:rStyle w:val="Hyperlinkki"/>
                <w:noProof/>
              </w:rPr>
              <w:t>4.1.</w:t>
            </w:r>
            <w:r w:rsidR="005B6785">
              <w:rPr>
                <w:rFonts w:asciiTheme="minorHAnsi" w:eastAsiaTheme="minorEastAsia" w:hAnsiTheme="minorHAnsi"/>
                <w:noProof/>
                <w:sz w:val="22"/>
                <w:lang w:eastAsia="fi-FI"/>
              </w:rPr>
              <w:tab/>
            </w:r>
            <w:r w:rsidR="005B6785" w:rsidRPr="00C171A8">
              <w:rPr>
                <w:rStyle w:val="Hyperlinkki"/>
                <w:noProof/>
              </w:rPr>
              <w:t>Omavalvonnan suunnittelusta vastaava henkilö tai henkilöt</w:t>
            </w:r>
            <w:r w:rsidR="005B6785">
              <w:rPr>
                <w:noProof/>
                <w:webHidden/>
              </w:rPr>
              <w:tab/>
            </w:r>
            <w:r w:rsidR="005B6785">
              <w:rPr>
                <w:noProof/>
                <w:webHidden/>
              </w:rPr>
              <w:fldChar w:fldCharType="begin"/>
            </w:r>
            <w:r w:rsidR="005B6785">
              <w:rPr>
                <w:noProof/>
                <w:webHidden/>
              </w:rPr>
              <w:instrText xml:space="preserve"> PAGEREF _Toc9337268 \h </w:instrText>
            </w:r>
            <w:r w:rsidR="005B6785">
              <w:rPr>
                <w:noProof/>
                <w:webHidden/>
              </w:rPr>
            </w:r>
            <w:r w:rsidR="005B6785">
              <w:rPr>
                <w:noProof/>
                <w:webHidden/>
              </w:rPr>
              <w:fldChar w:fldCharType="separate"/>
            </w:r>
            <w:r w:rsidR="005B6785">
              <w:rPr>
                <w:noProof/>
                <w:webHidden/>
              </w:rPr>
              <w:t>6</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69" w:history="1">
            <w:r w:rsidR="005B6785" w:rsidRPr="00C171A8">
              <w:rPr>
                <w:rStyle w:val="Hyperlinkki"/>
                <w:noProof/>
              </w:rPr>
              <w:t>4.2.</w:t>
            </w:r>
            <w:r w:rsidR="005B6785">
              <w:rPr>
                <w:rFonts w:asciiTheme="minorHAnsi" w:eastAsiaTheme="minorEastAsia" w:hAnsiTheme="minorHAnsi"/>
                <w:noProof/>
                <w:sz w:val="22"/>
                <w:lang w:eastAsia="fi-FI"/>
              </w:rPr>
              <w:tab/>
            </w:r>
            <w:r w:rsidR="005B6785" w:rsidRPr="00C171A8">
              <w:rPr>
                <w:rStyle w:val="Hyperlinkki"/>
                <w:noProof/>
              </w:rPr>
              <w:t>Omavalvontasuunnitelman seuranta</w:t>
            </w:r>
            <w:r w:rsidR="005B6785">
              <w:rPr>
                <w:noProof/>
                <w:webHidden/>
              </w:rPr>
              <w:tab/>
            </w:r>
            <w:r w:rsidR="005B6785">
              <w:rPr>
                <w:noProof/>
                <w:webHidden/>
              </w:rPr>
              <w:fldChar w:fldCharType="begin"/>
            </w:r>
            <w:r w:rsidR="005B6785">
              <w:rPr>
                <w:noProof/>
                <w:webHidden/>
              </w:rPr>
              <w:instrText xml:space="preserve"> PAGEREF _Toc9337269 \h </w:instrText>
            </w:r>
            <w:r w:rsidR="005B6785">
              <w:rPr>
                <w:noProof/>
                <w:webHidden/>
              </w:rPr>
            </w:r>
            <w:r w:rsidR="005B6785">
              <w:rPr>
                <w:noProof/>
                <w:webHidden/>
              </w:rPr>
              <w:fldChar w:fldCharType="separate"/>
            </w:r>
            <w:r w:rsidR="005B6785">
              <w:rPr>
                <w:noProof/>
                <w:webHidden/>
              </w:rPr>
              <w:t>6</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70" w:history="1">
            <w:r w:rsidR="005B6785" w:rsidRPr="00C171A8">
              <w:rPr>
                <w:rStyle w:val="Hyperlinkki"/>
                <w:noProof/>
              </w:rPr>
              <w:t>4.3.</w:t>
            </w:r>
            <w:r w:rsidR="005B6785">
              <w:rPr>
                <w:rFonts w:asciiTheme="minorHAnsi" w:eastAsiaTheme="minorEastAsia" w:hAnsiTheme="minorHAnsi"/>
                <w:noProof/>
                <w:sz w:val="22"/>
                <w:lang w:eastAsia="fi-FI"/>
              </w:rPr>
              <w:tab/>
            </w:r>
            <w:r w:rsidR="005B6785" w:rsidRPr="00C171A8">
              <w:rPr>
                <w:rStyle w:val="Hyperlinkki"/>
                <w:noProof/>
              </w:rPr>
              <w:t>Omavalvontasuunnitelman julkisuus</w:t>
            </w:r>
            <w:r w:rsidR="005B6785">
              <w:rPr>
                <w:noProof/>
                <w:webHidden/>
              </w:rPr>
              <w:tab/>
            </w:r>
            <w:r w:rsidR="005B6785">
              <w:rPr>
                <w:noProof/>
                <w:webHidden/>
              </w:rPr>
              <w:fldChar w:fldCharType="begin"/>
            </w:r>
            <w:r w:rsidR="005B6785">
              <w:rPr>
                <w:noProof/>
                <w:webHidden/>
              </w:rPr>
              <w:instrText xml:space="preserve"> PAGEREF _Toc9337270 \h </w:instrText>
            </w:r>
            <w:r w:rsidR="005B6785">
              <w:rPr>
                <w:noProof/>
                <w:webHidden/>
              </w:rPr>
            </w:r>
            <w:r w:rsidR="005B6785">
              <w:rPr>
                <w:noProof/>
                <w:webHidden/>
              </w:rPr>
              <w:fldChar w:fldCharType="separate"/>
            </w:r>
            <w:r w:rsidR="005B6785">
              <w:rPr>
                <w:noProof/>
                <w:webHidden/>
              </w:rPr>
              <w:t>6</w:t>
            </w:r>
            <w:r w:rsidR="005B6785">
              <w:rPr>
                <w:noProof/>
                <w:webHidden/>
              </w:rPr>
              <w:fldChar w:fldCharType="end"/>
            </w:r>
          </w:hyperlink>
        </w:p>
        <w:p w:rsidR="005B6785" w:rsidRDefault="0086418C">
          <w:pPr>
            <w:pStyle w:val="Sisluet1"/>
            <w:rPr>
              <w:rFonts w:asciiTheme="minorHAnsi" w:eastAsiaTheme="minorEastAsia" w:hAnsiTheme="minorHAnsi"/>
              <w:noProof/>
              <w:sz w:val="22"/>
              <w:lang w:eastAsia="fi-FI"/>
            </w:rPr>
          </w:pPr>
          <w:hyperlink w:anchor="_Toc9337271" w:history="1">
            <w:r w:rsidR="005B6785" w:rsidRPr="00C171A8">
              <w:rPr>
                <w:rStyle w:val="Hyperlinkki"/>
                <w:noProof/>
              </w:rPr>
              <w:t>5.</w:t>
            </w:r>
            <w:r w:rsidR="005B6785">
              <w:rPr>
                <w:rFonts w:asciiTheme="minorHAnsi" w:eastAsiaTheme="minorEastAsia" w:hAnsiTheme="minorHAnsi"/>
                <w:noProof/>
                <w:sz w:val="22"/>
                <w:lang w:eastAsia="fi-FI"/>
              </w:rPr>
              <w:tab/>
            </w:r>
            <w:r w:rsidR="005B6785" w:rsidRPr="00C171A8">
              <w:rPr>
                <w:rStyle w:val="Hyperlinkki"/>
                <w:noProof/>
              </w:rPr>
              <w:t>Palvelutarpeen arviointi</w:t>
            </w:r>
            <w:r w:rsidR="005B6785">
              <w:rPr>
                <w:noProof/>
                <w:webHidden/>
              </w:rPr>
              <w:tab/>
            </w:r>
            <w:r w:rsidR="005B6785">
              <w:rPr>
                <w:noProof/>
                <w:webHidden/>
              </w:rPr>
              <w:fldChar w:fldCharType="begin"/>
            </w:r>
            <w:r w:rsidR="005B6785">
              <w:rPr>
                <w:noProof/>
                <w:webHidden/>
              </w:rPr>
              <w:instrText xml:space="preserve"> PAGEREF _Toc9337271 \h </w:instrText>
            </w:r>
            <w:r w:rsidR="005B6785">
              <w:rPr>
                <w:noProof/>
                <w:webHidden/>
              </w:rPr>
            </w:r>
            <w:r w:rsidR="005B6785">
              <w:rPr>
                <w:noProof/>
                <w:webHidden/>
              </w:rPr>
              <w:fldChar w:fldCharType="separate"/>
            </w:r>
            <w:r w:rsidR="005B6785">
              <w:rPr>
                <w:noProof/>
                <w:webHidden/>
              </w:rPr>
              <w:t>7</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72" w:history="1">
            <w:r w:rsidR="005B6785" w:rsidRPr="00C171A8">
              <w:rPr>
                <w:rStyle w:val="Hyperlinkki"/>
                <w:noProof/>
              </w:rPr>
              <w:t>5.1.</w:t>
            </w:r>
            <w:r w:rsidR="005B6785">
              <w:rPr>
                <w:rFonts w:asciiTheme="minorHAnsi" w:eastAsiaTheme="minorEastAsia" w:hAnsiTheme="minorHAnsi"/>
                <w:noProof/>
                <w:sz w:val="22"/>
                <w:lang w:eastAsia="fi-FI"/>
              </w:rPr>
              <w:tab/>
            </w:r>
            <w:r w:rsidR="005B6785" w:rsidRPr="00C171A8">
              <w:rPr>
                <w:rStyle w:val="Hyperlinkki"/>
                <w:noProof/>
              </w:rPr>
              <w:t>Asiakas- tai kuntoutussuunnitelma</w:t>
            </w:r>
            <w:r w:rsidR="005B6785">
              <w:rPr>
                <w:noProof/>
                <w:webHidden/>
              </w:rPr>
              <w:tab/>
            </w:r>
            <w:r w:rsidR="005B6785">
              <w:rPr>
                <w:noProof/>
                <w:webHidden/>
              </w:rPr>
              <w:fldChar w:fldCharType="begin"/>
            </w:r>
            <w:r w:rsidR="005B6785">
              <w:rPr>
                <w:noProof/>
                <w:webHidden/>
              </w:rPr>
              <w:instrText xml:space="preserve"> PAGEREF _Toc9337272 \h </w:instrText>
            </w:r>
            <w:r w:rsidR="005B6785">
              <w:rPr>
                <w:noProof/>
                <w:webHidden/>
              </w:rPr>
            </w:r>
            <w:r w:rsidR="005B6785">
              <w:rPr>
                <w:noProof/>
                <w:webHidden/>
              </w:rPr>
              <w:fldChar w:fldCharType="separate"/>
            </w:r>
            <w:r w:rsidR="005B6785">
              <w:rPr>
                <w:noProof/>
                <w:webHidden/>
              </w:rPr>
              <w:t>7</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73" w:history="1">
            <w:r w:rsidR="005B6785" w:rsidRPr="00C171A8">
              <w:rPr>
                <w:rStyle w:val="Hyperlinkki"/>
                <w:noProof/>
              </w:rPr>
              <w:t>5.2.</w:t>
            </w:r>
            <w:r w:rsidR="005B6785">
              <w:rPr>
                <w:rFonts w:asciiTheme="minorHAnsi" w:eastAsiaTheme="minorEastAsia" w:hAnsiTheme="minorHAnsi"/>
                <w:noProof/>
                <w:sz w:val="22"/>
                <w:lang w:eastAsia="fi-FI"/>
              </w:rPr>
              <w:tab/>
            </w:r>
            <w:r w:rsidR="005B6785" w:rsidRPr="00C171A8">
              <w:rPr>
                <w:rStyle w:val="Hyperlinkki"/>
                <w:noProof/>
              </w:rPr>
              <w:t>Asiakkaan kohtelu</w:t>
            </w:r>
            <w:r w:rsidR="005B6785">
              <w:rPr>
                <w:noProof/>
                <w:webHidden/>
              </w:rPr>
              <w:tab/>
            </w:r>
            <w:r w:rsidR="005B6785">
              <w:rPr>
                <w:noProof/>
                <w:webHidden/>
              </w:rPr>
              <w:fldChar w:fldCharType="begin"/>
            </w:r>
            <w:r w:rsidR="005B6785">
              <w:rPr>
                <w:noProof/>
                <w:webHidden/>
              </w:rPr>
              <w:instrText xml:space="preserve"> PAGEREF _Toc9337273 \h </w:instrText>
            </w:r>
            <w:r w:rsidR="005B6785">
              <w:rPr>
                <w:noProof/>
                <w:webHidden/>
              </w:rPr>
            </w:r>
            <w:r w:rsidR="005B6785">
              <w:rPr>
                <w:noProof/>
                <w:webHidden/>
              </w:rPr>
              <w:fldChar w:fldCharType="separate"/>
            </w:r>
            <w:r w:rsidR="005B6785">
              <w:rPr>
                <w:noProof/>
                <w:webHidden/>
              </w:rPr>
              <w:t>8</w:t>
            </w:r>
            <w:r w:rsidR="005B6785">
              <w:rPr>
                <w:noProof/>
                <w:webHidden/>
              </w:rPr>
              <w:fldChar w:fldCharType="end"/>
            </w:r>
          </w:hyperlink>
        </w:p>
        <w:p w:rsidR="005B6785" w:rsidRDefault="0086418C">
          <w:pPr>
            <w:pStyle w:val="Sisluet3"/>
            <w:tabs>
              <w:tab w:val="left" w:pos="1320"/>
              <w:tab w:val="right" w:leader="dot" w:pos="10456"/>
            </w:tabs>
            <w:rPr>
              <w:rFonts w:asciiTheme="minorHAnsi" w:eastAsiaTheme="minorEastAsia" w:hAnsiTheme="minorHAnsi"/>
              <w:noProof/>
              <w:sz w:val="22"/>
              <w:lang w:eastAsia="fi-FI"/>
            </w:rPr>
          </w:pPr>
          <w:hyperlink w:anchor="_Toc9337274" w:history="1">
            <w:r w:rsidR="005B6785" w:rsidRPr="00C171A8">
              <w:rPr>
                <w:rStyle w:val="Hyperlinkki"/>
                <w:noProof/>
              </w:rPr>
              <w:t>5.2.1.</w:t>
            </w:r>
            <w:r w:rsidR="005B6785">
              <w:rPr>
                <w:rFonts w:asciiTheme="minorHAnsi" w:eastAsiaTheme="minorEastAsia" w:hAnsiTheme="minorHAnsi"/>
                <w:noProof/>
                <w:sz w:val="22"/>
                <w:lang w:eastAsia="fi-FI"/>
              </w:rPr>
              <w:tab/>
            </w:r>
            <w:r w:rsidR="005B6785" w:rsidRPr="00C171A8">
              <w:rPr>
                <w:rStyle w:val="Hyperlinkki"/>
                <w:noProof/>
              </w:rPr>
              <w:t>Itsemääräämisoikeuden vahvistaminen</w:t>
            </w:r>
            <w:r w:rsidR="005B6785">
              <w:rPr>
                <w:noProof/>
                <w:webHidden/>
              </w:rPr>
              <w:tab/>
            </w:r>
            <w:r w:rsidR="005B6785">
              <w:rPr>
                <w:noProof/>
                <w:webHidden/>
              </w:rPr>
              <w:fldChar w:fldCharType="begin"/>
            </w:r>
            <w:r w:rsidR="005B6785">
              <w:rPr>
                <w:noProof/>
                <w:webHidden/>
              </w:rPr>
              <w:instrText xml:space="preserve"> PAGEREF _Toc9337274 \h </w:instrText>
            </w:r>
            <w:r w:rsidR="005B6785">
              <w:rPr>
                <w:noProof/>
                <w:webHidden/>
              </w:rPr>
            </w:r>
            <w:r w:rsidR="005B6785">
              <w:rPr>
                <w:noProof/>
                <w:webHidden/>
              </w:rPr>
              <w:fldChar w:fldCharType="separate"/>
            </w:r>
            <w:r w:rsidR="005B6785">
              <w:rPr>
                <w:noProof/>
                <w:webHidden/>
              </w:rPr>
              <w:t>8</w:t>
            </w:r>
            <w:r w:rsidR="005B6785">
              <w:rPr>
                <w:noProof/>
                <w:webHidden/>
              </w:rPr>
              <w:fldChar w:fldCharType="end"/>
            </w:r>
          </w:hyperlink>
        </w:p>
        <w:p w:rsidR="005B6785" w:rsidRDefault="0086418C">
          <w:pPr>
            <w:pStyle w:val="Sisluet3"/>
            <w:tabs>
              <w:tab w:val="left" w:pos="1320"/>
              <w:tab w:val="right" w:leader="dot" w:pos="10456"/>
            </w:tabs>
            <w:rPr>
              <w:rFonts w:asciiTheme="minorHAnsi" w:eastAsiaTheme="minorEastAsia" w:hAnsiTheme="minorHAnsi"/>
              <w:noProof/>
              <w:sz w:val="22"/>
              <w:lang w:eastAsia="fi-FI"/>
            </w:rPr>
          </w:pPr>
          <w:hyperlink w:anchor="_Toc9337275" w:history="1">
            <w:r w:rsidR="005B6785" w:rsidRPr="00C171A8">
              <w:rPr>
                <w:rStyle w:val="Hyperlinkki"/>
                <w:noProof/>
              </w:rPr>
              <w:t>5.2.2.</w:t>
            </w:r>
            <w:r w:rsidR="005B6785">
              <w:rPr>
                <w:rFonts w:asciiTheme="minorHAnsi" w:eastAsiaTheme="minorEastAsia" w:hAnsiTheme="minorHAnsi"/>
                <w:noProof/>
                <w:sz w:val="22"/>
                <w:lang w:eastAsia="fi-FI"/>
              </w:rPr>
              <w:tab/>
            </w:r>
            <w:r w:rsidR="005B6785" w:rsidRPr="00C171A8">
              <w:rPr>
                <w:rStyle w:val="Hyperlinkki"/>
                <w:noProof/>
              </w:rPr>
              <w:t>Itsemääräämisoikeuden rajoittamisen periaatteet</w:t>
            </w:r>
            <w:r w:rsidR="005B6785">
              <w:rPr>
                <w:noProof/>
                <w:webHidden/>
              </w:rPr>
              <w:tab/>
            </w:r>
            <w:r w:rsidR="005B6785">
              <w:rPr>
                <w:noProof/>
                <w:webHidden/>
              </w:rPr>
              <w:fldChar w:fldCharType="begin"/>
            </w:r>
            <w:r w:rsidR="005B6785">
              <w:rPr>
                <w:noProof/>
                <w:webHidden/>
              </w:rPr>
              <w:instrText xml:space="preserve"> PAGEREF _Toc9337275 \h </w:instrText>
            </w:r>
            <w:r w:rsidR="005B6785">
              <w:rPr>
                <w:noProof/>
                <w:webHidden/>
              </w:rPr>
            </w:r>
            <w:r w:rsidR="005B6785">
              <w:rPr>
                <w:noProof/>
                <w:webHidden/>
              </w:rPr>
              <w:fldChar w:fldCharType="separate"/>
            </w:r>
            <w:r w:rsidR="005B6785">
              <w:rPr>
                <w:noProof/>
                <w:webHidden/>
              </w:rPr>
              <w:t>8</w:t>
            </w:r>
            <w:r w:rsidR="005B6785">
              <w:rPr>
                <w:noProof/>
                <w:webHidden/>
              </w:rPr>
              <w:fldChar w:fldCharType="end"/>
            </w:r>
          </w:hyperlink>
        </w:p>
        <w:p w:rsidR="005B6785" w:rsidRDefault="0086418C">
          <w:pPr>
            <w:pStyle w:val="Sisluet3"/>
            <w:tabs>
              <w:tab w:val="left" w:pos="1320"/>
              <w:tab w:val="right" w:leader="dot" w:pos="10456"/>
            </w:tabs>
            <w:rPr>
              <w:rFonts w:asciiTheme="minorHAnsi" w:eastAsiaTheme="minorEastAsia" w:hAnsiTheme="minorHAnsi"/>
              <w:noProof/>
              <w:sz w:val="22"/>
              <w:lang w:eastAsia="fi-FI"/>
            </w:rPr>
          </w:pPr>
          <w:hyperlink w:anchor="_Toc9337276" w:history="1">
            <w:r w:rsidR="005B6785" w:rsidRPr="00C171A8">
              <w:rPr>
                <w:rStyle w:val="Hyperlinkki"/>
                <w:noProof/>
              </w:rPr>
              <w:t>5.2.3.</w:t>
            </w:r>
            <w:r w:rsidR="005B6785">
              <w:rPr>
                <w:rFonts w:asciiTheme="minorHAnsi" w:eastAsiaTheme="minorEastAsia" w:hAnsiTheme="minorHAnsi"/>
                <w:noProof/>
                <w:sz w:val="22"/>
                <w:lang w:eastAsia="fi-FI"/>
              </w:rPr>
              <w:tab/>
            </w:r>
            <w:r w:rsidR="005B6785" w:rsidRPr="00C171A8">
              <w:rPr>
                <w:rStyle w:val="Hyperlinkki"/>
                <w:noProof/>
              </w:rPr>
              <w:t>Asiakkaan kohtelu</w:t>
            </w:r>
            <w:r w:rsidR="005B6785">
              <w:rPr>
                <w:noProof/>
                <w:webHidden/>
              </w:rPr>
              <w:tab/>
            </w:r>
            <w:r w:rsidR="005B6785">
              <w:rPr>
                <w:noProof/>
                <w:webHidden/>
              </w:rPr>
              <w:fldChar w:fldCharType="begin"/>
            </w:r>
            <w:r w:rsidR="005B6785">
              <w:rPr>
                <w:noProof/>
                <w:webHidden/>
              </w:rPr>
              <w:instrText xml:space="preserve"> PAGEREF _Toc9337276 \h </w:instrText>
            </w:r>
            <w:r w:rsidR="005B6785">
              <w:rPr>
                <w:noProof/>
                <w:webHidden/>
              </w:rPr>
            </w:r>
            <w:r w:rsidR="005B6785">
              <w:rPr>
                <w:noProof/>
                <w:webHidden/>
              </w:rPr>
              <w:fldChar w:fldCharType="separate"/>
            </w:r>
            <w:r w:rsidR="005B6785">
              <w:rPr>
                <w:noProof/>
                <w:webHidden/>
              </w:rPr>
              <w:t>9</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77" w:history="1">
            <w:r w:rsidR="005B6785" w:rsidRPr="00C171A8">
              <w:rPr>
                <w:rStyle w:val="Hyperlinkki"/>
                <w:noProof/>
              </w:rPr>
              <w:t>5.3.</w:t>
            </w:r>
            <w:r w:rsidR="005B6785">
              <w:rPr>
                <w:rFonts w:asciiTheme="minorHAnsi" w:eastAsiaTheme="minorEastAsia" w:hAnsiTheme="minorHAnsi"/>
                <w:noProof/>
                <w:sz w:val="22"/>
                <w:lang w:eastAsia="fi-FI"/>
              </w:rPr>
              <w:tab/>
            </w:r>
            <w:r w:rsidR="005B6785" w:rsidRPr="00C171A8">
              <w:rPr>
                <w:rStyle w:val="Hyperlinkki"/>
                <w:noProof/>
              </w:rPr>
              <w:t>Asiakkaan osallisuus</w:t>
            </w:r>
            <w:r w:rsidR="005B6785">
              <w:rPr>
                <w:noProof/>
                <w:webHidden/>
              </w:rPr>
              <w:tab/>
            </w:r>
            <w:r w:rsidR="005B6785">
              <w:rPr>
                <w:noProof/>
                <w:webHidden/>
              </w:rPr>
              <w:fldChar w:fldCharType="begin"/>
            </w:r>
            <w:r w:rsidR="005B6785">
              <w:rPr>
                <w:noProof/>
                <w:webHidden/>
              </w:rPr>
              <w:instrText xml:space="preserve"> PAGEREF _Toc9337277 \h </w:instrText>
            </w:r>
            <w:r w:rsidR="005B6785">
              <w:rPr>
                <w:noProof/>
                <w:webHidden/>
              </w:rPr>
            </w:r>
            <w:r w:rsidR="005B6785">
              <w:rPr>
                <w:noProof/>
                <w:webHidden/>
              </w:rPr>
              <w:fldChar w:fldCharType="separate"/>
            </w:r>
            <w:r w:rsidR="005B6785">
              <w:rPr>
                <w:noProof/>
                <w:webHidden/>
              </w:rPr>
              <w:t>9</w:t>
            </w:r>
            <w:r w:rsidR="005B6785">
              <w:rPr>
                <w:noProof/>
                <w:webHidden/>
              </w:rPr>
              <w:fldChar w:fldCharType="end"/>
            </w:r>
          </w:hyperlink>
        </w:p>
        <w:p w:rsidR="005B6785" w:rsidRDefault="0086418C">
          <w:pPr>
            <w:pStyle w:val="Sisluet3"/>
            <w:tabs>
              <w:tab w:val="left" w:pos="1320"/>
              <w:tab w:val="right" w:leader="dot" w:pos="10456"/>
            </w:tabs>
            <w:rPr>
              <w:rFonts w:asciiTheme="minorHAnsi" w:eastAsiaTheme="minorEastAsia" w:hAnsiTheme="minorHAnsi"/>
              <w:noProof/>
              <w:sz w:val="22"/>
              <w:lang w:eastAsia="fi-FI"/>
            </w:rPr>
          </w:pPr>
          <w:hyperlink w:anchor="_Toc9337278" w:history="1">
            <w:r w:rsidR="005B6785" w:rsidRPr="00C171A8">
              <w:rPr>
                <w:rStyle w:val="Hyperlinkki"/>
                <w:noProof/>
              </w:rPr>
              <w:t>5.3.1.</w:t>
            </w:r>
            <w:r w:rsidR="005B6785">
              <w:rPr>
                <w:rFonts w:asciiTheme="minorHAnsi" w:eastAsiaTheme="minorEastAsia" w:hAnsiTheme="minorHAnsi"/>
                <w:noProof/>
                <w:sz w:val="22"/>
                <w:lang w:eastAsia="fi-FI"/>
              </w:rPr>
              <w:tab/>
            </w:r>
            <w:r w:rsidR="005B6785" w:rsidRPr="00C171A8">
              <w:rPr>
                <w:rStyle w:val="Hyperlinkki"/>
                <w:noProof/>
              </w:rPr>
              <w:t>Palautteen kerääminen</w:t>
            </w:r>
            <w:r w:rsidR="005B6785">
              <w:rPr>
                <w:noProof/>
                <w:webHidden/>
              </w:rPr>
              <w:tab/>
            </w:r>
            <w:r w:rsidR="005B6785">
              <w:rPr>
                <w:noProof/>
                <w:webHidden/>
              </w:rPr>
              <w:fldChar w:fldCharType="begin"/>
            </w:r>
            <w:r w:rsidR="005B6785">
              <w:rPr>
                <w:noProof/>
                <w:webHidden/>
              </w:rPr>
              <w:instrText xml:space="preserve"> PAGEREF _Toc9337278 \h </w:instrText>
            </w:r>
            <w:r w:rsidR="005B6785">
              <w:rPr>
                <w:noProof/>
                <w:webHidden/>
              </w:rPr>
            </w:r>
            <w:r w:rsidR="005B6785">
              <w:rPr>
                <w:noProof/>
                <w:webHidden/>
              </w:rPr>
              <w:fldChar w:fldCharType="separate"/>
            </w:r>
            <w:r w:rsidR="005B6785">
              <w:rPr>
                <w:noProof/>
                <w:webHidden/>
              </w:rPr>
              <w:t>9</w:t>
            </w:r>
            <w:r w:rsidR="005B6785">
              <w:rPr>
                <w:noProof/>
                <w:webHidden/>
              </w:rPr>
              <w:fldChar w:fldCharType="end"/>
            </w:r>
          </w:hyperlink>
        </w:p>
        <w:p w:rsidR="005B6785" w:rsidRDefault="0086418C">
          <w:pPr>
            <w:pStyle w:val="Sisluet3"/>
            <w:tabs>
              <w:tab w:val="left" w:pos="1320"/>
              <w:tab w:val="right" w:leader="dot" w:pos="10456"/>
            </w:tabs>
            <w:rPr>
              <w:rFonts w:asciiTheme="minorHAnsi" w:eastAsiaTheme="minorEastAsia" w:hAnsiTheme="minorHAnsi"/>
              <w:noProof/>
              <w:sz w:val="22"/>
              <w:lang w:eastAsia="fi-FI"/>
            </w:rPr>
          </w:pPr>
          <w:hyperlink w:anchor="_Toc9337279" w:history="1">
            <w:r w:rsidR="005B6785" w:rsidRPr="00C171A8">
              <w:rPr>
                <w:rStyle w:val="Hyperlinkki"/>
                <w:noProof/>
              </w:rPr>
              <w:t>5.3.2.</w:t>
            </w:r>
            <w:r w:rsidR="005B6785">
              <w:rPr>
                <w:rFonts w:asciiTheme="minorHAnsi" w:eastAsiaTheme="minorEastAsia" w:hAnsiTheme="minorHAnsi"/>
                <w:noProof/>
                <w:sz w:val="22"/>
                <w:lang w:eastAsia="fi-FI"/>
              </w:rPr>
              <w:tab/>
            </w:r>
            <w:r w:rsidR="005B6785" w:rsidRPr="00C171A8">
              <w:rPr>
                <w:rStyle w:val="Hyperlinkki"/>
                <w:noProof/>
              </w:rPr>
              <w:t>Palautteen käsittely ja käyttö toiminnan kehittämisessä</w:t>
            </w:r>
            <w:r w:rsidR="005B6785">
              <w:rPr>
                <w:noProof/>
                <w:webHidden/>
              </w:rPr>
              <w:tab/>
            </w:r>
            <w:r w:rsidR="005B6785">
              <w:rPr>
                <w:noProof/>
                <w:webHidden/>
              </w:rPr>
              <w:fldChar w:fldCharType="begin"/>
            </w:r>
            <w:r w:rsidR="005B6785">
              <w:rPr>
                <w:noProof/>
                <w:webHidden/>
              </w:rPr>
              <w:instrText xml:space="preserve"> PAGEREF _Toc9337279 \h </w:instrText>
            </w:r>
            <w:r w:rsidR="005B6785">
              <w:rPr>
                <w:noProof/>
                <w:webHidden/>
              </w:rPr>
            </w:r>
            <w:r w:rsidR="005B6785">
              <w:rPr>
                <w:noProof/>
                <w:webHidden/>
              </w:rPr>
              <w:fldChar w:fldCharType="separate"/>
            </w:r>
            <w:r w:rsidR="005B6785">
              <w:rPr>
                <w:noProof/>
                <w:webHidden/>
              </w:rPr>
              <w:t>9</w:t>
            </w:r>
            <w:r w:rsidR="005B6785">
              <w:rPr>
                <w:noProof/>
                <w:webHidden/>
              </w:rPr>
              <w:fldChar w:fldCharType="end"/>
            </w:r>
          </w:hyperlink>
        </w:p>
        <w:p w:rsidR="005B6785" w:rsidRDefault="0086418C">
          <w:pPr>
            <w:pStyle w:val="Sisluet3"/>
            <w:tabs>
              <w:tab w:val="left" w:pos="1320"/>
              <w:tab w:val="right" w:leader="dot" w:pos="10456"/>
            </w:tabs>
            <w:rPr>
              <w:rFonts w:asciiTheme="minorHAnsi" w:eastAsiaTheme="minorEastAsia" w:hAnsiTheme="minorHAnsi"/>
              <w:noProof/>
              <w:sz w:val="22"/>
              <w:lang w:eastAsia="fi-FI"/>
            </w:rPr>
          </w:pPr>
          <w:hyperlink w:anchor="_Toc9337280" w:history="1">
            <w:r w:rsidR="005B6785" w:rsidRPr="00C171A8">
              <w:rPr>
                <w:rStyle w:val="Hyperlinkki"/>
                <w:noProof/>
              </w:rPr>
              <w:t>5.3.3.</w:t>
            </w:r>
            <w:r w:rsidR="005B6785">
              <w:rPr>
                <w:rFonts w:asciiTheme="minorHAnsi" w:eastAsiaTheme="minorEastAsia" w:hAnsiTheme="minorHAnsi"/>
                <w:noProof/>
                <w:sz w:val="22"/>
                <w:lang w:eastAsia="fi-FI"/>
              </w:rPr>
              <w:tab/>
            </w:r>
            <w:r w:rsidR="005B6785" w:rsidRPr="00C171A8">
              <w:rPr>
                <w:rStyle w:val="Hyperlinkki"/>
                <w:noProof/>
              </w:rPr>
              <w:t>Asiakkaan oikeusturva</w:t>
            </w:r>
            <w:r w:rsidR="005B6785">
              <w:rPr>
                <w:noProof/>
                <w:webHidden/>
              </w:rPr>
              <w:tab/>
            </w:r>
            <w:r w:rsidR="005B6785">
              <w:rPr>
                <w:noProof/>
                <w:webHidden/>
              </w:rPr>
              <w:fldChar w:fldCharType="begin"/>
            </w:r>
            <w:r w:rsidR="005B6785">
              <w:rPr>
                <w:noProof/>
                <w:webHidden/>
              </w:rPr>
              <w:instrText xml:space="preserve"> PAGEREF _Toc9337280 \h </w:instrText>
            </w:r>
            <w:r w:rsidR="005B6785">
              <w:rPr>
                <w:noProof/>
                <w:webHidden/>
              </w:rPr>
            </w:r>
            <w:r w:rsidR="005B6785">
              <w:rPr>
                <w:noProof/>
                <w:webHidden/>
              </w:rPr>
              <w:fldChar w:fldCharType="separate"/>
            </w:r>
            <w:r w:rsidR="005B6785">
              <w:rPr>
                <w:noProof/>
                <w:webHidden/>
              </w:rPr>
              <w:t>9</w:t>
            </w:r>
            <w:r w:rsidR="005B6785">
              <w:rPr>
                <w:noProof/>
                <w:webHidden/>
              </w:rPr>
              <w:fldChar w:fldCharType="end"/>
            </w:r>
          </w:hyperlink>
        </w:p>
        <w:p w:rsidR="005B6785" w:rsidRDefault="0086418C">
          <w:pPr>
            <w:pStyle w:val="Sisluet1"/>
            <w:rPr>
              <w:rFonts w:asciiTheme="minorHAnsi" w:eastAsiaTheme="minorEastAsia" w:hAnsiTheme="minorHAnsi"/>
              <w:noProof/>
              <w:sz w:val="22"/>
              <w:lang w:eastAsia="fi-FI"/>
            </w:rPr>
          </w:pPr>
          <w:hyperlink w:anchor="_Toc9337281" w:history="1">
            <w:r w:rsidR="005B6785" w:rsidRPr="00C171A8">
              <w:rPr>
                <w:rStyle w:val="Hyperlinkki"/>
                <w:noProof/>
              </w:rPr>
              <w:t>6.</w:t>
            </w:r>
            <w:r w:rsidR="005B6785">
              <w:rPr>
                <w:rFonts w:asciiTheme="minorHAnsi" w:eastAsiaTheme="minorEastAsia" w:hAnsiTheme="minorHAnsi"/>
                <w:noProof/>
                <w:sz w:val="22"/>
                <w:lang w:eastAsia="fi-FI"/>
              </w:rPr>
              <w:tab/>
            </w:r>
            <w:r w:rsidR="005B6785" w:rsidRPr="00C171A8">
              <w:rPr>
                <w:rStyle w:val="Hyperlinkki"/>
                <w:noProof/>
              </w:rPr>
              <w:t>PALVELUN SISÄLLÖN OMAVALVONTA</w:t>
            </w:r>
            <w:r w:rsidR="005B6785">
              <w:rPr>
                <w:noProof/>
                <w:webHidden/>
              </w:rPr>
              <w:tab/>
            </w:r>
            <w:r w:rsidR="005B6785">
              <w:rPr>
                <w:noProof/>
                <w:webHidden/>
              </w:rPr>
              <w:fldChar w:fldCharType="begin"/>
            </w:r>
            <w:r w:rsidR="005B6785">
              <w:rPr>
                <w:noProof/>
                <w:webHidden/>
              </w:rPr>
              <w:instrText xml:space="preserve"> PAGEREF _Toc9337281 \h </w:instrText>
            </w:r>
            <w:r w:rsidR="005B6785">
              <w:rPr>
                <w:noProof/>
                <w:webHidden/>
              </w:rPr>
            </w:r>
            <w:r w:rsidR="005B6785">
              <w:rPr>
                <w:noProof/>
                <w:webHidden/>
              </w:rPr>
              <w:fldChar w:fldCharType="separate"/>
            </w:r>
            <w:r w:rsidR="005B6785">
              <w:rPr>
                <w:noProof/>
                <w:webHidden/>
              </w:rPr>
              <w:t>11</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82" w:history="1">
            <w:r w:rsidR="005B6785" w:rsidRPr="00C171A8">
              <w:rPr>
                <w:rStyle w:val="Hyperlinkki"/>
                <w:noProof/>
              </w:rPr>
              <w:t>6.1.</w:t>
            </w:r>
            <w:r w:rsidR="005B6785">
              <w:rPr>
                <w:rFonts w:asciiTheme="minorHAnsi" w:eastAsiaTheme="minorEastAsia" w:hAnsiTheme="minorHAnsi"/>
                <w:noProof/>
                <w:sz w:val="22"/>
                <w:lang w:eastAsia="fi-FI"/>
              </w:rPr>
              <w:tab/>
            </w:r>
            <w:r w:rsidR="005B6785" w:rsidRPr="00C171A8">
              <w:rPr>
                <w:rStyle w:val="Hyperlinkki"/>
                <w:noProof/>
              </w:rPr>
              <w:t>Hyvinvointia, kuntoutumista tukeva toiminta</w:t>
            </w:r>
            <w:r w:rsidR="005B6785">
              <w:rPr>
                <w:noProof/>
                <w:webHidden/>
              </w:rPr>
              <w:tab/>
            </w:r>
            <w:r w:rsidR="005B6785">
              <w:rPr>
                <w:noProof/>
                <w:webHidden/>
              </w:rPr>
              <w:fldChar w:fldCharType="begin"/>
            </w:r>
            <w:r w:rsidR="005B6785">
              <w:rPr>
                <w:noProof/>
                <w:webHidden/>
              </w:rPr>
              <w:instrText xml:space="preserve"> PAGEREF _Toc9337282 \h </w:instrText>
            </w:r>
            <w:r w:rsidR="005B6785">
              <w:rPr>
                <w:noProof/>
                <w:webHidden/>
              </w:rPr>
            </w:r>
            <w:r w:rsidR="005B6785">
              <w:rPr>
                <w:noProof/>
                <w:webHidden/>
              </w:rPr>
              <w:fldChar w:fldCharType="separate"/>
            </w:r>
            <w:r w:rsidR="005B6785">
              <w:rPr>
                <w:noProof/>
                <w:webHidden/>
              </w:rPr>
              <w:t>11</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83" w:history="1">
            <w:r w:rsidR="005B6785" w:rsidRPr="00C171A8">
              <w:rPr>
                <w:rStyle w:val="Hyperlinkki"/>
                <w:noProof/>
              </w:rPr>
              <w:t>6.2.</w:t>
            </w:r>
            <w:r w:rsidR="005B6785">
              <w:rPr>
                <w:rFonts w:asciiTheme="minorHAnsi" w:eastAsiaTheme="minorEastAsia" w:hAnsiTheme="minorHAnsi"/>
                <w:noProof/>
                <w:sz w:val="22"/>
                <w:lang w:eastAsia="fi-FI"/>
              </w:rPr>
              <w:tab/>
            </w:r>
            <w:r w:rsidR="005B6785" w:rsidRPr="00C171A8">
              <w:rPr>
                <w:rStyle w:val="Hyperlinkki"/>
                <w:noProof/>
              </w:rPr>
              <w:t>Ravitsemus</w:t>
            </w:r>
            <w:r w:rsidR="005B6785">
              <w:rPr>
                <w:noProof/>
                <w:webHidden/>
              </w:rPr>
              <w:tab/>
            </w:r>
            <w:r w:rsidR="005B6785">
              <w:rPr>
                <w:noProof/>
                <w:webHidden/>
              </w:rPr>
              <w:fldChar w:fldCharType="begin"/>
            </w:r>
            <w:r w:rsidR="005B6785">
              <w:rPr>
                <w:noProof/>
                <w:webHidden/>
              </w:rPr>
              <w:instrText xml:space="preserve"> PAGEREF _Toc9337283 \h </w:instrText>
            </w:r>
            <w:r w:rsidR="005B6785">
              <w:rPr>
                <w:noProof/>
                <w:webHidden/>
              </w:rPr>
            </w:r>
            <w:r w:rsidR="005B6785">
              <w:rPr>
                <w:noProof/>
                <w:webHidden/>
              </w:rPr>
              <w:fldChar w:fldCharType="separate"/>
            </w:r>
            <w:r w:rsidR="005B6785">
              <w:rPr>
                <w:noProof/>
                <w:webHidden/>
              </w:rPr>
              <w:t>11</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84" w:history="1">
            <w:r w:rsidR="005B6785" w:rsidRPr="00C171A8">
              <w:rPr>
                <w:rStyle w:val="Hyperlinkki"/>
                <w:noProof/>
              </w:rPr>
              <w:t>6.3.</w:t>
            </w:r>
            <w:r w:rsidR="005B6785">
              <w:rPr>
                <w:rFonts w:asciiTheme="minorHAnsi" w:eastAsiaTheme="minorEastAsia" w:hAnsiTheme="minorHAnsi"/>
                <w:noProof/>
                <w:sz w:val="22"/>
                <w:lang w:eastAsia="fi-FI"/>
              </w:rPr>
              <w:tab/>
            </w:r>
            <w:r w:rsidR="005B6785" w:rsidRPr="00C171A8">
              <w:rPr>
                <w:rStyle w:val="Hyperlinkki"/>
                <w:noProof/>
              </w:rPr>
              <w:t>Hygieniakäytännöt</w:t>
            </w:r>
            <w:r w:rsidR="005B6785">
              <w:rPr>
                <w:noProof/>
                <w:webHidden/>
              </w:rPr>
              <w:tab/>
            </w:r>
            <w:r w:rsidR="005B6785">
              <w:rPr>
                <w:noProof/>
                <w:webHidden/>
              </w:rPr>
              <w:fldChar w:fldCharType="begin"/>
            </w:r>
            <w:r w:rsidR="005B6785">
              <w:rPr>
                <w:noProof/>
                <w:webHidden/>
              </w:rPr>
              <w:instrText xml:space="preserve"> PAGEREF _Toc9337284 \h </w:instrText>
            </w:r>
            <w:r w:rsidR="005B6785">
              <w:rPr>
                <w:noProof/>
                <w:webHidden/>
              </w:rPr>
            </w:r>
            <w:r w:rsidR="005B6785">
              <w:rPr>
                <w:noProof/>
                <w:webHidden/>
              </w:rPr>
              <w:fldChar w:fldCharType="separate"/>
            </w:r>
            <w:r w:rsidR="005B6785">
              <w:rPr>
                <w:noProof/>
                <w:webHidden/>
              </w:rPr>
              <w:t>11</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85" w:history="1">
            <w:r w:rsidR="005B6785" w:rsidRPr="00C171A8">
              <w:rPr>
                <w:rStyle w:val="Hyperlinkki"/>
                <w:noProof/>
              </w:rPr>
              <w:t>6.4.</w:t>
            </w:r>
            <w:r w:rsidR="005B6785">
              <w:rPr>
                <w:rFonts w:asciiTheme="minorHAnsi" w:eastAsiaTheme="minorEastAsia" w:hAnsiTheme="minorHAnsi"/>
                <w:noProof/>
                <w:sz w:val="22"/>
                <w:lang w:eastAsia="fi-FI"/>
              </w:rPr>
              <w:tab/>
            </w:r>
            <w:r w:rsidR="005B6785" w:rsidRPr="00C171A8">
              <w:rPr>
                <w:rStyle w:val="Hyperlinkki"/>
                <w:noProof/>
              </w:rPr>
              <w:t>Terveyden- ja sairaanhoito</w:t>
            </w:r>
            <w:r w:rsidR="005B6785">
              <w:rPr>
                <w:noProof/>
                <w:webHidden/>
              </w:rPr>
              <w:tab/>
            </w:r>
            <w:r w:rsidR="005B6785">
              <w:rPr>
                <w:noProof/>
                <w:webHidden/>
              </w:rPr>
              <w:fldChar w:fldCharType="begin"/>
            </w:r>
            <w:r w:rsidR="005B6785">
              <w:rPr>
                <w:noProof/>
                <w:webHidden/>
              </w:rPr>
              <w:instrText xml:space="preserve"> PAGEREF _Toc9337285 \h </w:instrText>
            </w:r>
            <w:r w:rsidR="005B6785">
              <w:rPr>
                <w:noProof/>
                <w:webHidden/>
              </w:rPr>
            </w:r>
            <w:r w:rsidR="005B6785">
              <w:rPr>
                <w:noProof/>
                <w:webHidden/>
              </w:rPr>
              <w:fldChar w:fldCharType="separate"/>
            </w:r>
            <w:r w:rsidR="005B6785">
              <w:rPr>
                <w:noProof/>
                <w:webHidden/>
              </w:rPr>
              <w:t>12</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86" w:history="1">
            <w:r w:rsidR="005B6785" w:rsidRPr="00C171A8">
              <w:rPr>
                <w:rStyle w:val="Hyperlinkki"/>
                <w:noProof/>
              </w:rPr>
              <w:t>6.5.</w:t>
            </w:r>
            <w:r w:rsidR="005B6785">
              <w:rPr>
                <w:rFonts w:asciiTheme="minorHAnsi" w:eastAsiaTheme="minorEastAsia" w:hAnsiTheme="minorHAnsi"/>
                <w:noProof/>
                <w:sz w:val="22"/>
                <w:lang w:eastAsia="fi-FI"/>
              </w:rPr>
              <w:tab/>
            </w:r>
            <w:r w:rsidR="005B6785" w:rsidRPr="00C171A8">
              <w:rPr>
                <w:rStyle w:val="Hyperlinkki"/>
                <w:noProof/>
              </w:rPr>
              <w:t>Lääkehoito</w:t>
            </w:r>
            <w:r w:rsidR="005B6785">
              <w:rPr>
                <w:noProof/>
                <w:webHidden/>
              </w:rPr>
              <w:tab/>
            </w:r>
            <w:r w:rsidR="005B6785">
              <w:rPr>
                <w:noProof/>
                <w:webHidden/>
              </w:rPr>
              <w:fldChar w:fldCharType="begin"/>
            </w:r>
            <w:r w:rsidR="005B6785">
              <w:rPr>
                <w:noProof/>
                <w:webHidden/>
              </w:rPr>
              <w:instrText xml:space="preserve"> PAGEREF _Toc9337286 \h </w:instrText>
            </w:r>
            <w:r w:rsidR="005B6785">
              <w:rPr>
                <w:noProof/>
                <w:webHidden/>
              </w:rPr>
            </w:r>
            <w:r w:rsidR="005B6785">
              <w:rPr>
                <w:noProof/>
                <w:webHidden/>
              </w:rPr>
              <w:fldChar w:fldCharType="separate"/>
            </w:r>
            <w:r w:rsidR="005B6785">
              <w:rPr>
                <w:noProof/>
                <w:webHidden/>
              </w:rPr>
              <w:t>13</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87" w:history="1">
            <w:r w:rsidR="005B6785" w:rsidRPr="00C171A8">
              <w:rPr>
                <w:rStyle w:val="Hyperlinkki"/>
                <w:noProof/>
              </w:rPr>
              <w:t>6.6.</w:t>
            </w:r>
            <w:r w:rsidR="005B6785">
              <w:rPr>
                <w:rFonts w:asciiTheme="minorHAnsi" w:eastAsiaTheme="minorEastAsia" w:hAnsiTheme="minorHAnsi"/>
                <w:noProof/>
                <w:sz w:val="22"/>
                <w:lang w:eastAsia="fi-FI"/>
              </w:rPr>
              <w:tab/>
            </w:r>
            <w:r w:rsidR="005B6785" w:rsidRPr="00C171A8">
              <w:rPr>
                <w:rStyle w:val="Hyperlinkki"/>
                <w:noProof/>
              </w:rPr>
              <w:t>Yhteistyö muiden palvelunantajien kanssa</w:t>
            </w:r>
            <w:r w:rsidR="005B6785">
              <w:rPr>
                <w:noProof/>
                <w:webHidden/>
              </w:rPr>
              <w:tab/>
            </w:r>
            <w:r w:rsidR="005B6785">
              <w:rPr>
                <w:noProof/>
                <w:webHidden/>
              </w:rPr>
              <w:fldChar w:fldCharType="begin"/>
            </w:r>
            <w:r w:rsidR="005B6785">
              <w:rPr>
                <w:noProof/>
                <w:webHidden/>
              </w:rPr>
              <w:instrText xml:space="preserve"> PAGEREF _Toc9337287 \h </w:instrText>
            </w:r>
            <w:r w:rsidR="005B6785">
              <w:rPr>
                <w:noProof/>
                <w:webHidden/>
              </w:rPr>
            </w:r>
            <w:r w:rsidR="005B6785">
              <w:rPr>
                <w:noProof/>
                <w:webHidden/>
              </w:rPr>
              <w:fldChar w:fldCharType="separate"/>
            </w:r>
            <w:r w:rsidR="005B6785">
              <w:rPr>
                <w:noProof/>
                <w:webHidden/>
              </w:rPr>
              <w:t>13</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88" w:history="1">
            <w:r w:rsidR="005B6785" w:rsidRPr="00C171A8">
              <w:rPr>
                <w:rStyle w:val="Hyperlinkki"/>
                <w:noProof/>
              </w:rPr>
              <w:t>6.7.</w:t>
            </w:r>
            <w:r w:rsidR="005B6785">
              <w:rPr>
                <w:rFonts w:asciiTheme="minorHAnsi" w:eastAsiaTheme="minorEastAsia" w:hAnsiTheme="minorHAnsi"/>
                <w:noProof/>
                <w:sz w:val="22"/>
                <w:lang w:eastAsia="fi-FI"/>
              </w:rPr>
              <w:tab/>
            </w:r>
            <w:r w:rsidR="005B6785" w:rsidRPr="00C171A8">
              <w:rPr>
                <w:rStyle w:val="Hyperlinkki"/>
                <w:noProof/>
              </w:rPr>
              <w:t>Alihankintana tuotetut palvelut</w:t>
            </w:r>
            <w:r w:rsidR="005B6785">
              <w:rPr>
                <w:noProof/>
                <w:webHidden/>
              </w:rPr>
              <w:tab/>
            </w:r>
            <w:r w:rsidR="005B6785">
              <w:rPr>
                <w:noProof/>
                <w:webHidden/>
              </w:rPr>
              <w:fldChar w:fldCharType="begin"/>
            </w:r>
            <w:r w:rsidR="005B6785">
              <w:rPr>
                <w:noProof/>
                <w:webHidden/>
              </w:rPr>
              <w:instrText xml:space="preserve"> PAGEREF _Toc9337288 \h </w:instrText>
            </w:r>
            <w:r w:rsidR="005B6785">
              <w:rPr>
                <w:noProof/>
                <w:webHidden/>
              </w:rPr>
            </w:r>
            <w:r w:rsidR="005B6785">
              <w:rPr>
                <w:noProof/>
                <w:webHidden/>
              </w:rPr>
              <w:fldChar w:fldCharType="separate"/>
            </w:r>
            <w:r w:rsidR="005B6785">
              <w:rPr>
                <w:noProof/>
                <w:webHidden/>
              </w:rPr>
              <w:t>14</w:t>
            </w:r>
            <w:r w:rsidR="005B6785">
              <w:rPr>
                <w:noProof/>
                <w:webHidden/>
              </w:rPr>
              <w:fldChar w:fldCharType="end"/>
            </w:r>
          </w:hyperlink>
        </w:p>
        <w:p w:rsidR="005B6785" w:rsidRDefault="0086418C">
          <w:pPr>
            <w:pStyle w:val="Sisluet1"/>
            <w:rPr>
              <w:rFonts w:asciiTheme="minorHAnsi" w:eastAsiaTheme="minorEastAsia" w:hAnsiTheme="minorHAnsi"/>
              <w:noProof/>
              <w:sz w:val="22"/>
              <w:lang w:eastAsia="fi-FI"/>
            </w:rPr>
          </w:pPr>
          <w:hyperlink w:anchor="_Toc9337289" w:history="1">
            <w:r w:rsidR="005B6785" w:rsidRPr="00C171A8">
              <w:rPr>
                <w:rStyle w:val="Hyperlinkki"/>
                <w:noProof/>
              </w:rPr>
              <w:t>7.</w:t>
            </w:r>
            <w:r w:rsidR="005B6785">
              <w:rPr>
                <w:rFonts w:asciiTheme="minorHAnsi" w:eastAsiaTheme="minorEastAsia" w:hAnsiTheme="minorHAnsi"/>
                <w:noProof/>
                <w:sz w:val="22"/>
                <w:lang w:eastAsia="fi-FI"/>
              </w:rPr>
              <w:tab/>
            </w:r>
            <w:r w:rsidR="005B6785" w:rsidRPr="00C171A8">
              <w:rPr>
                <w:rStyle w:val="Hyperlinkki"/>
                <w:noProof/>
              </w:rPr>
              <w:t>ASIAKASTURVALLISUUS</w:t>
            </w:r>
            <w:r w:rsidR="005B6785">
              <w:rPr>
                <w:noProof/>
                <w:webHidden/>
              </w:rPr>
              <w:tab/>
            </w:r>
            <w:r w:rsidR="005B6785">
              <w:rPr>
                <w:noProof/>
                <w:webHidden/>
              </w:rPr>
              <w:fldChar w:fldCharType="begin"/>
            </w:r>
            <w:r w:rsidR="005B6785">
              <w:rPr>
                <w:noProof/>
                <w:webHidden/>
              </w:rPr>
              <w:instrText xml:space="preserve"> PAGEREF _Toc9337289 \h </w:instrText>
            </w:r>
            <w:r w:rsidR="005B6785">
              <w:rPr>
                <w:noProof/>
                <w:webHidden/>
              </w:rPr>
            </w:r>
            <w:r w:rsidR="005B6785">
              <w:rPr>
                <w:noProof/>
                <w:webHidden/>
              </w:rPr>
              <w:fldChar w:fldCharType="separate"/>
            </w:r>
            <w:r w:rsidR="005B6785">
              <w:rPr>
                <w:noProof/>
                <w:webHidden/>
              </w:rPr>
              <w:t>15</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90" w:history="1">
            <w:r w:rsidR="005B6785" w:rsidRPr="00C171A8">
              <w:rPr>
                <w:rStyle w:val="Hyperlinkki"/>
                <w:noProof/>
              </w:rPr>
              <w:t>7.1.</w:t>
            </w:r>
            <w:r w:rsidR="005B6785">
              <w:rPr>
                <w:rFonts w:asciiTheme="minorHAnsi" w:eastAsiaTheme="minorEastAsia" w:hAnsiTheme="minorHAnsi"/>
                <w:noProof/>
                <w:sz w:val="22"/>
                <w:lang w:eastAsia="fi-FI"/>
              </w:rPr>
              <w:tab/>
            </w:r>
            <w:r w:rsidR="005B6785" w:rsidRPr="00C171A8">
              <w:rPr>
                <w:rStyle w:val="Hyperlinkki"/>
                <w:noProof/>
              </w:rPr>
              <w:t>Yhteistyö turvallisuudesta vastaavien viranomaisten ja toimijoiden kanssa</w:t>
            </w:r>
            <w:r w:rsidR="005B6785">
              <w:rPr>
                <w:noProof/>
                <w:webHidden/>
              </w:rPr>
              <w:tab/>
            </w:r>
            <w:r w:rsidR="005B6785">
              <w:rPr>
                <w:noProof/>
                <w:webHidden/>
              </w:rPr>
              <w:fldChar w:fldCharType="begin"/>
            </w:r>
            <w:r w:rsidR="005B6785">
              <w:rPr>
                <w:noProof/>
                <w:webHidden/>
              </w:rPr>
              <w:instrText xml:space="preserve"> PAGEREF _Toc9337290 \h </w:instrText>
            </w:r>
            <w:r w:rsidR="005B6785">
              <w:rPr>
                <w:noProof/>
                <w:webHidden/>
              </w:rPr>
            </w:r>
            <w:r w:rsidR="005B6785">
              <w:rPr>
                <w:noProof/>
                <w:webHidden/>
              </w:rPr>
              <w:fldChar w:fldCharType="separate"/>
            </w:r>
            <w:r w:rsidR="005B6785">
              <w:rPr>
                <w:noProof/>
                <w:webHidden/>
              </w:rPr>
              <w:t>15</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91" w:history="1">
            <w:r w:rsidR="005B6785" w:rsidRPr="00C171A8">
              <w:rPr>
                <w:rStyle w:val="Hyperlinkki"/>
                <w:noProof/>
              </w:rPr>
              <w:t>7.2.</w:t>
            </w:r>
            <w:r w:rsidR="005B6785">
              <w:rPr>
                <w:rFonts w:asciiTheme="minorHAnsi" w:eastAsiaTheme="minorEastAsia" w:hAnsiTheme="minorHAnsi"/>
                <w:noProof/>
                <w:sz w:val="22"/>
                <w:lang w:eastAsia="fi-FI"/>
              </w:rPr>
              <w:tab/>
            </w:r>
            <w:r w:rsidR="005B6785" w:rsidRPr="00C171A8">
              <w:rPr>
                <w:rStyle w:val="Hyperlinkki"/>
                <w:noProof/>
              </w:rPr>
              <w:t>Henkilöstö</w:t>
            </w:r>
            <w:r w:rsidR="005B6785">
              <w:rPr>
                <w:noProof/>
                <w:webHidden/>
              </w:rPr>
              <w:tab/>
            </w:r>
            <w:r w:rsidR="005B6785">
              <w:rPr>
                <w:noProof/>
                <w:webHidden/>
              </w:rPr>
              <w:fldChar w:fldCharType="begin"/>
            </w:r>
            <w:r w:rsidR="005B6785">
              <w:rPr>
                <w:noProof/>
                <w:webHidden/>
              </w:rPr>
              <w:instrText xml:space="preserve"> PAGEREF _Toc9337291 \h </w:instrText>
            </w:r>
            <w:r w:rsidR="005B6785">
              <w:rPr>
                <w:noProof/>
                <w:webHidden/>
              </w:rPr>
            </w:r>
            <w:r w:rsidR="005B6785">
              <w:rPr>
                <w:noProof/>
                <w:webHidden/>
              </w:rPr>
              <w:fldChar w:fldCharType="separate"/>
            </w:r>
            <w:r w:rsidR="005B6785">
              <w:rPr>
                <w:noProof/>
                <w:webHidden/>
              </w:rPr>
              <w:t>15</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92" w:history="1">
            <w:r w:rsidR="005B6785" w:rsidRPr="00C171A8">
              <w:rPr>
                <w:rStyle w:val="Hyperlinkki"/>
                <w:noProof/>
              </w:rPr>
              <w:t>7.3.</w:t>
            </w:r>
            <w:r w:rsidR="005B6785">
              <w:rPr>
                <w:rFonts w:asciiTheme="minorHAnsi" w:eastAsiaTheme="minorEastAsia" w:hAnsiTheme="minorHAnsi"/>
                <w:noProof/>
                <w:sz w:val="22"/>
                <w:lang w:eastAsia="fi-FI"/>
              </w:rPr>
              <w:tab/>
            </w:r>
            <w:r w:rsidR="005B6785" w:rsidRPr="00C171A8">
              <w:rPr>
                <w:rStyle w:val="Hyperlinkki"/>
                <w:noProof/>
              </w:rPr>
              <w:t>Henkilöstön rekrytoinnin periaatteet</w:t>
            </w:r>
            <w:r w:rsidR="005B6785">
              <w:rPr>
                <w:noProof/>
                <w:webHidden/>
              </w:rPr>
              <w:tab/>
            </w:r>
            <w:r w:rsidR="005B6785">
              <w:rPr>
                <w:noProof/>
                <w:webHidden/>
              </w:rPr>
              <w:fldChar w:fldCharType="begin"/>
            </w:r>
            <w:r w:rsidR="005B6785">
              <w:rPr>
                <w:noProof/>
                <w:webHidden/>
              </w:rPr>
              <w:instrText xml:space="preserve"> PAGEREF _Toc9337292 \h </w:instrText>
            </w:r>
            <w:r w:rsidR="005B6785">
              <w:rPr>
                <w:noProof/>
                <w:webHidden/>
              </w:rPr>
            </w:r>
            <w:r w:rsidR="005B6785">
              <w:rPr>
                <w:noProof/>
                <w:webHidden/>
              </w:rPr>
              <w:fldChar w:fldCharType="separate"/>
            </w:r>
            <w:r w:rsidR="005B6785">
              <w:rPr>
                <w:noProof/>
                <w:webHidden/>
              </w:rPr>
              <w:t>15</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93" w:history="1">
            <w:r w:rsidR="005B6785" w:rsidRPr="00C171A8">
              <w:rPr>
                <w:rStyle w:val="Hyperlinkki"/>
                <w:noProof/>
              </w:rPr>
              <w:t>7.4.</w:t>
            </w:r>
            <w:r w:rsidR="005B6785">
              <w:rPr>
                <w:rFonts w:asciiTheme="minorHAnsi" w:eastAsiaTheme="minorEastAsia" w:hAnsiTheme="minorHAnsi"/>
                <w:noProof/>
                <w:sz w:val="22"/>
                <w:lang w:eastAsia="fi-FI"/>
              </w:rPr>
              <w:tab/>
            </w:r>
            <w:r w:rsidR="005B6785" w:rsidRPr="00C171A8">
              <w:rPr>
                <w:rStyle w:val="Hyperlinkki"/>
                <w:noProof/>
              </w:rPr>
              <w:t>Kuvaus henkilöstön perehdyttämisestä ja täydennyskoulutuksesta</w:t>
            </w:r>
            <w:r w:rsidR="005B6785">
              <w:rPr>
                <w:noProof/>
                <w:webHidden/>
              </w:rPr>
              <w:tab/>
            </w:r>
            <w:r w:rsidR="005B6785">
              <w:rPr>
                <w:noProof/>
                <w:webHidden/>
              </w:rPr>
              <w:fldChar w:fldCharType="begin"/>
            </w:r>
            <w:r w:rsidR="005B6785">
              <w:rPr>
                <w:noProof/>
                <w:webHidden/>
              </w:rPr>
              <w:instrText xml:space="preserve"> PAGEREF _Toc9337293 \h </w:instrText>
            </w:r>
            <w:r w:rsidR="005B6785">
              <w:rPr>
                <w:noProof/>
                <w:webHidden/>
              </w:rPr>
            </w:r>
            <w:r w:rsidR="005B6785">
              <w:rPr>
                <w:noProof/>
                <w:webHidden/>
              </w:rPr>
              <w:fldChar w:fldCharType="separate"/>
            </w:r>
            <w:r w:rsidR="005B6785">
              <w:rPr>
                <w:noProof/>
                <w:webHidden/>
              </w:rPr>
              <w:t>16</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94" w:history="1">
            <w:r w:rsidR="005B6785" w:rsidRPr="00C171A8">
              <w:rPr>
                <w:rStyle w:val="Hyperlinkki"/>
                <w:noProof/>
              </w:rPr>
              <w:t>7.5.</w:t>
            </w:r>
            <w:r w:rsidR="005B6785">
              <w:rPr>
                <w:rFonts w:asciiTheme="minorHAnsi" w:eastAsiaTheme="minorEastAsia" w:hAnsiTheme="minorHAnsi"/>
                <w:noProof/>
                <w:sz w:val="22"/>
                <w:lang w:eastAsia="fi-FI"/>
              </w:rPr>
              <w:tab/>
            </w:r>
            <w:r w:rsidR="005B6785" w:rsidRPr="00C171A8">
              <w:rPr>
                <w:rStyle w:val="Hyperlinkki"/>
                <w:noProof/>
              </w:rPr>
              <w:t>Toimitilat</w:t>
            </w:r>
            <w:r w:rsidR="005B6785">
              <w:rPr>
                <w:noProof/>
                <w:webHidden/>
              </w:rPr>
              <w:tab/>
            </w:r>
            <w:r w:rsidR="005B6785">
              <w:rPr>
                <w:noProof/>
                <w:webHidden/>
              </w:rPr>
              <w:fldChar w:fldCharType="begin"/>
            </w:r>
            <w:r w:rsidR="005B6785">
              <w:rPr>
                <w:noProof/>
                <w:webHidden/>
              </w:rPr>
              <w:instrText xml:space="preserve"> PAGEREF _Toc9337294 \h </w:instrText>
            </w:r>
            <w:r w:rsidR="005B6785">
              <w:rPr>
                <w:noProof/>
                <w:webHidden/>
              </w:rPr>
            </w:r>
            <w:r w:rsidR="005B6785">
              <w:rPr>
                <w:noProof/>
                <w:webHidden/>
              </w:rPr>
              <w:fldChar w:fldCharType="separate"/>
            </w:r>
            <w:r w:rsidR="005B6785">
              <w:rPr>
                <w:noProof/>
                <w:webHidden/>
              </w:rPr>
              <w:t>16</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95" w:history="1">
            <w:r w:rsidR="005B6785" w:rsidRPr="00C171A8">
              <w:rPr>
                <w:rStyle w:val="Hyperlinkki"/>
                <w:noProof/>
              </w:rPr>
              <w:t>7.6.</w:t>
            </w:r>
            <w:r w:rsidR="005B6785">
              <w:rPr>
                <w:rFonts w:asciiTheme="minorHAnsi" w:eastAsiaTheme="minorEastAsia" w:hAnsiTheme="minorHAnsi"/>
                <w:noProof/>
                <w:sz w:val="22"/>
                <w:lang w:eastAsia="fi-FI"/>
              </w:rPr>
              <w:tab/>
            </w:r>
            <w:r w:rsidR="005B6785" w:rsidRPr="00C171A8">
              <w:rPr>
                <w:rStyle w:val="Hyperlinkki"/>
                <w:noProof/>
              </w:rPr>
              <w:t>Teknologiset ratkaisut</w:t>
            </w:r>
            <w:r w:rsidR="005B6785">
              <w:rPr>
                <w:noProof/>
                <w:webHidden/>
              </w:rPr>
              <w:tab/>
            </w:r>
            <w:r w:rsidR="005B6785">
              <w:rPr>
                <w:noProof/>
                <w:webHidden/>
              </w:rPr>
              <w:fldChar w:fldCharType="begin"/>
            </w:r>
            <w:r w:rsidR="005B6785">
              <w:rPr>
                <w:noProof/>
                <w:webHidden/>
              </w:rPr>
              <w:instrText xml:space="preserve"> PAGEREF _Toc9337295 \h </w:instrText>
            </w:r>
            <w:r w:rsidR="005B6785">
              <w:rPr>
                <w:noProof/>
                <w:webHidden/>
              </w:rPr>
            </w:r>
            <w:r w:rsidR="005B6785">
              <w:rPr>
                <w:noProof/>
                <w:webHidden/>
              </w:rPr>
              <w:fldChar w:fldCharType="separate"/>
            </w:r>
            <w:r w:rsidR="005B6785">
              <w:rPr>
                <w:noProof/>
                <w:webHidden/>
              </w:rPr>
              <w:t>17</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96" w:history="1">
            <w:r w:rsidR="005B6785" w:rsidRPr="00C171A8">
              <w:rPr>
                <w:rStyle w:val="Hyperlinkki"/>
                <w:noProof/>
              </w:rPr>
              <w:t>7.7.</w:t>
            </w:r>
            <w:r w:rsidR="005B6785">
              <w:rPr>
                <w:rFonts w:asciiTheme="minorHAnsi" w:eastAsiaTheme="minorEastAsia" w:hAnsiTheme="minorHAnsi"/>
                <w:noProof/>
                <w:sz w:val="22"/>
                <w:lang w:eastAsia="fi-FI"/>
              </w:rPr>
              <w:tab/>
            </w:r>
            <w:r w:rsidR="005B6785" w:rsidRPr="00C171A8">
              <w:rPr>
                <w:rStyle w:val="Hyperlinkki"/>
                <w:noProof/>
              </w:rPr>
              <w:t>Terveydenhuollon laitteiden ja tarvikkeiden hankinta, käytön ohjaus ja huolto</w:t>
            </w:r>
            <w:r w:rsidR="005B6785">
              <w:rPr>
                <w:noProof/>
                <w:webHidden/>
              </w:rPr>
              <w:tab/>
            </w:r>
            <w:r w:rsidR="005B6785">
              <w:rPr>
                <w:noProof/>
                <w:webHidden/>
              </w:rPr>
              <w:fldChar w:fldCharType="begin"/>
            </w:r>
            <w:r w:rsidR="005B6785">
              <w:rPr>
                <w:noProof/>
                <w:webHidden/>
              </w:rPr>
              <w:instrText xml:space="preserve"> PAGEREF _Toc9337296 \h </w:instrText>
            </w:r>
            <w:r w:rsidR="005B6785">
              <w:rPr>
                <w:noProof/>
                <w:webHidden/>
              </w:rPr>
            </w:r>
            <w:r w:rsidR="005B6785">
              <w:rPr>
                <w:noProof/>
                <w:webHidden/>
              </w:rPr>
              <w:fldChar w:fldCharType="separate"/>
            </w:r>
            <w:r w:rsidR="005B6785">
              <w:rPr>
                <w:noProof/>
                <w:webHidden/>
              </w:rPr>
              <w:t>17</w:t>
            </w:r>
            <w:r w:rsidR="005B6785">
              <w:rPr>
                <w:noProof/>
                <w:webHidden/>
              </w:rPr>
              <w:fldChar w:fldCharType="end"/>
            </w:r>
          </w:hyperlink>
        </w:p>
        <w:p w:rsidR="005B6785" w:rsidRDefault="0086418C">
          <w:pPr>
            <w:pStyle w:val="Sisluet2"/>
            <w:tabs>
              <w:tab w:val="left" w:pos="880"/>
              <w:tab w:val="right" w:leader="dot" w:pos="10456"/>
            </w:tabs>
            <w:rPr>
              <w:rFonts w:asciiTheme="minorHAnsi" w:eastAsiaTheme="minorEastAsia" w:hAnsiTheme="minorHAnsi"/>
              <w:noProof/>
              <w:sz w:val="22"/>
              <w:lang w:eastAsia="fi-FI"/>
            </w:rPr>
          </w:pPr>
          <w:hyperlink w:anchor="_Toc9337297" w:history="1">
            <w:r w:rsidR="005B6785" w:rsidRPr="00C171A8">
              <w:rPr>
                <w:rStyle w:val="Hyperlinkki"/>
                <w:noProof/>
              </w:rPr>
              <w:t>7.8.</w:t>
            </w:r>
            <w:r w:rsidR="005B6785">
              <w:rPr>
                <w:rFonts w:asciiTheme="minorHAnsi" w:eastAsiaTheme="minorEastAsia" w:hAnsiTheme="minorHAnsi"/>
                <w:noProof/>
                <w:sz w:val="22"/>
                <w:lang w:eastAsia="fi-FI"/>
              </w:rPr>
              <w:tab/>
            </w:r>
            <w:r w:rsidR="005B6785" w:rsidRPr="00C171A8">
              <w:rPr>
                <w:rStyle w:val="Hyperlinkki"/>
                <w:noProof/>
              </w:rPr>
              <w:t>Asiakas- ja potilastietojen käsittely</w:t>
            </w:r>
            <w:r w:rsidR="005B6785">
              <w:rPr>
                <w:noProof/>
                <w:webHidden/>
              </w:rPr>
              <w:tab/>
            </w:r>
            <w:r w:rsidR="005B6785">
              <w:rPr>
                <w:noProof/>
                <w:webHidden/>
              </w:rPr>
              <w:fldChar w:fldCharType="begin"/>
            </w:r>
            <w:r w:rsidR="005B6785">
              <w:rPr>
                <w:noProof/>
                <w:webHidden/>
              </w:rPr>
              <w:instrText xml:space="preserve"> PAGEREF _Toc9337297 \h </w:instrText>
            </w:r>
            <w:r w:rsidR="005B6785">
              <w:rPr>
                <w:noProof/>
                <w:webHidden/>
              </w:rPr>
            </w:r>
            <w:r w:rsidR="005B6785">
              <w:rPr>
                <w:noProof/>
                <w:webHidden/>
              </w:rPr>
              <w:fldChar w:fldCharType="separate"/>
            </w:r>
            <w:r w:rsidR="005B6785">
              <w:rPr>
                <w:noProof/>
                <w:webHidden/>
              </w:rPr>
              <w:t>18</w:t>
            </w:r>
            <w:r w:rsidR="005B6785">
              <w:rPr>
                <w:noProof/>
                <w:webHidden/>
              </w:rPr>
              <w:fldChar w:fldCharType="end"/>
            </w:r>
          </w:hyperlink>
        </w:p>
        <w:p w:rsidR="005B6785" w:rsidRDefault="0086418C">
          <w:pPr>
            <w:pStyle w:val="Sisluet1"/>
            <w:rPr>
              <w:rFonts w:asciiTheme="minorHAnsi" w:eastAsiaTheme="minorEastAsia" w:hAnsiTheme="minorHAnsi"/>
              <w:noProof/>
              <w:sz w:val="22"/>
              <w:lang w:eastAsia="fi-FI"/>
            </w:rPr>
          </w:pPr>
          <w:hyperlink w:anchor="_Toc9337298" w:history="1">
            <w:r w:rsidR="005B6785" w:rsidRPr="00C171A8">
              <w:rPr>
                <w:rStyle w:val="Hyperlinkki"/>
                <w:noProof/>
              </w:rPr>
              <w:t>8.</w:t>
            </w:r>
            <w:r w:rsidR="005B6785">
              <w:rPr>
                <w:rFonts w:asciiTheme="minorHAnsi" w:eastAsiaTheme="minorEastAsia" w:hAnsiTheme="minorHAnsi"/>
                <w:noProof/>
                <w:sz w:val="22"/>
                <w:lang w:eastAsia="fi-FI"/>
              </w:rPr>
              <w:tab/>
            </w:r>
            <w:r w:rsidR="005B6785" w:rsidRPr="00C171A8">
              <w:rPr>
                <w:rStyle w:val="Hyperlinkki"/>
                <w:noProof/>
              </w:rPr>
              <w:t>YHTEENVETO KEHITTÄMISSUUNNITELMASTA</w:t>
            </w:r>
            <w:r w:rsidR="005B6785">
              <w:rPr>
                <w:noProof/>
                <w:webHidden/>
              </w:rPr>
              <w:tab/>
            </w:r>
            <w:r w:rsidR="005B6785">
              <w:rPr>
                <w:noProof/>
                <w:webHidden/>
              </w:rPr>
              <w:fldChar w:fldCharType="begin"/>
            </w:r>
            <w:r w:rsidR="005B6785">
              <w:rPr>
                <w:noProof/>
                <w:webHidden/>
              </w:rPr>
              <w:instrText xml:space="preserve"> PAGEREF _Toc9337298 \h </w:instrText>
            </w:r>
            <w:r w:rsidR="005B6785">
              <w:rPr>
                <w:noProof/>
                <w:webHidden/>
              </w:rPr>
            </w:r>
            <w:r w:rsidR="005B6785">
              <w:rPr>
                <w:noProof/>
                <w:webHidden/>
              </w:rPr>
              <w:fldChar w:fldCharType="separate"/>
            </w:r>
            <w:r w:rsidR="005B6785">
              <w:rPr>
                <w:noProof/>
                <w:webHidden/>
              </w:rPr>
              <w:t>20</w:t>
            </w:r>
            <w:r w:rsidR="005B6785">
              <w:rPr>
                <w:noProof/>
                <w:webHidden/>
              </w:rPr>
              <w:fldChar w:fldCharType="end"/>
            </w:r>
          </w:hyperlink>
        </w:p>
        <w:p w:rsidR="005B6785" w:rsidRDefault="0086418C">
          <w:pPr>
            <w:pStyle w:val="Sisluet1"/>
            <w:rPr>
              <w:rFonts w:asciiTheme="minorHAnsi" w:eastAsiaTheme="minorEastAsia" w:hAnsiTheme="minorHAnsi"/>
              <w:noProof/>
              <w:sz w:val="22"/>
              <w:lang w:eastAsia="fi-FI"/>
            </w:rPr>
          </w:pPr>
          <w:hyperlink w:anchor="_Toc9337299" w:history="1">
            <w:r w:rsidR="005B6785" w:rsidRPr="00C171A8">
              <w:rPr>
                <w:rStyle w:val="Hyperlinkki"/>
                <w:noProof/>
              </w:rPr>
              <w:t>9.</w:t>
            </w:r>
            <w:r w:rsidR="005B6785">
              <w:rPr>
                <w:rFonts w:asciiTheme="minorHAnsi" w:eastAsiaTheme="minorEastAsia" w:hAnsiTheme="minorHAnsi"/>
                <w:noProof/>
                <w:sz w:val="22"/>
                <w:lang w:eastAsia="fi-FI"/>
              </w:rPr>
              <w:tab/>
            </w:r>
            <w:r w:rsidR="005B6785" w:rsidRPr="00C171A8">
              <w:rPr>
                <w:rStyle w:val="Hyperlinkki"/>
                <w:noProof/>
              </w:rPr>
              <w:t>OMAVALVONTASUUNNITELMAN HYVÄKSYMINEN</w:t>
            </w:r>
            <w:r w:rsidR="005B6785">
              <w:rPr>
                <w:noProof/>
                <w:webHidden/>
              </w:rPr>
              <w:tab/>
            </w:r>
            <w:r w:rsidR="005B6785">
              <w:rPr>
                <w:noProof/>
                <w:webHidden/>
              </w:rPr>
              <w:fldChar w:fldCharType="begin"/>
            </w:r>
            <w:r w:rsidR="005B6785">
              <w:rPr>
                <w:noProof/>
                <w:webHidden/>
              </w:rPr>
              <w:instrText xml:space="preserve"> PAGEREF _Toc9337299 \h </w:instrText>
            </w:r>
            <w:r w:rsidR="005B6785">
              <w:rPr>
                <w:noProof/>
                <w:webHidden/>
              </w:rPr>
            </w:r>
            <w:r w:rsidR="005B6785">
              <w:rPr>
                <w:noProof/>
                <w:webHidden/>
              </w:rPr>
              <w:fldChar w:fldCharType="separate"/>
            </w:r>
            <w:r w:rsidR="005B6785">
              <w:rPr>
                <w:noProof/>
                <w:webHidden/>
              </w:rPr>
              <w:t>20</w:t>
            </w:r>
            <w:r w:rsidR="005B6785">
              <w:rPr>
                <w:noProof/>
                <w:webHidden/>
              </w:rPr>
              <w:fldChar w:fldCharType="end"/>
            </w:r>
          </w:hyperlink>
        </w:p>
        <w:p w:rsidR="00D10546" w:rsidRDefault="00BC60B5">
          <w:pPr>
            <w:rPr>
              <w:bCs/>
            </w:rPr>
          </w:pPr>
          <w:r>
            <w:rPr>
              <w:b/>
              <w:bCs/>
            </w:rPr>
            <w:fldChar w:fldCharType="end"/>
          </w:r>
        </w:p>
      </w:sdtContent>
    </w:sdt>
    <w:p w:rsidR="00D10546" w:rsidRPr="00A44781" w:rsidRDefault="00D10546" w:rsidP="00FC6138">
      <w:pPr>
        <w:pStyle w:val="Otsikko1"/>
      </w:pPr>
      <w:r>
        <w:rPr>
          <w:bCs/>
        </w:rPr>
        <w:br w:type="page"/>
      </w:r>
      <w:bookmarkStart w:id="1" w:name="_Toc9337260"/>
      <w:r w:rsidRPr="00A44781">
        <w:lastRenderedPageBreak/>
        <w:t>PALVELUNTUOTTAJAA KOSKEVAT TIEDOT</w:t>
      </w:r>
      <w:bookmarkEnd w:id="1"/>
      <w:r w:rsidRPr="00A44781">
        <w:t xml:space="preserve"> </w:t>
      </w:r>
    </w:p>
    <w:p w:rsidR="00D10546" w:rsidRPr="00D10546" w:rsidRDefault="00D10546" w:rsidP="00D10546">
      <w:pPr>
        <w:spacing w:after="0"/>
        <w:ind w:left="0"/>
        <w:jc w:val="both"/>
        <w:rPr>
          <w:rFonts w:eastAsia="Times New Roman" w:cs="Times New Roman"/>
          <w:sz w:val="22"/>
          <w:szCs w:val="24"/>
        </w:rPr>
      </w:pPr>
    </w:p>
    <w:p w:rsidR="00D10546" w:rsidRPr="00D10546" w:rsidRDefault="00D10546" w:rsidP="00D10546">
      <w:pPr>
        <w:spacing w:after="0"/>
        <w:ind w:left="0"/>
        <w:jc w:val="both"/>
        <w:rPr>
          <w:rFonts w:eastAsia="Times New Roman" w:cs="Times New Roman"/>
          <w:sz w:val="22"/>
          <w:szCs w:val="24"/>
        </w:rPr>
      </w:pPr>
    </w:p>
    <w:tbl>
      <w:tblPr>
        <w:tblStyle w:val="Yksinkertainentaulukko11"/>
        <w:tblW w:w="0" w:type="auto"/>
        <w:tblLook w:val="04A0" w:firstRow="1" w:lastRow="0" w:firstColumn="1" w:lastColumn="0" w:noHBand="0" w:noVBand="1"/>
      </w:tblPr>
      <w:tblGrid>
        <w:gridCol w:w="4655"/>
        <w:gridCol w:w="4956"/>
      </w:tblGrid>
      <w:tr w:rsidR="00D10546" w:rsidRPr="00D10546" w:rsidTr="00D10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top w:val="single" w:sz="8" w:space="0" w:color="595959"/>
              <w:left w:val="single" w:sz="8" w:space="0" w:color="595959"/>
              <w:bottom w:val="single" w:sz="8" w:space="0" w:color="595959"/>
              <w:right w:val="single" w:sz="8" w:space="0" w:color="595959"/>
            </w:tcBorders>
          </w:tcPr>
          <w:p w:rsidR="00D10546" w:rsidRPr="00D10546" w:rsidRDefault="00D10546" w:rsidP="00D10546">
            <w:pPr>
              <w:spacing w:after="0"/>
              <w:ind w:left="0"/>
              <w:jc w:val="both"/>
              <w:rPr>
                <w:rFonts w:cs="Arial"/>
                <w:sz w:val="22"/>
                <w:szCs w:val="22"/>
              </w:rPr>
            </w:pPr>
          </w:p>
          <w:p w:rsidR="00D10546" w:rsidRPr="00D10546" w:rsidRDefault="00D10546" w:rsidP="00D10546">
            <w:pPr>
              <w:spacing w:after="0"/>
              <w:ind w:left="0"/>
              <w:jc w:val="both"/>
              <w:rPr>
                <w:rFonts w:cs="Arial"/>
                <w:sz w:val="22"/>
                <w:szCs w:val="22"/>
              </w:rPr>
            </w:pPr>
            <w:r w:rsidRPr="00D10546">
              <w:rPr>
                <w:rFonts w:cs="Arial"/>
                <w:sz w:val="22"/>
                <w:szCs w:val="22"/>
              </w:rPr>
              <w:t>Palvelujen tuottajan nimi</w:t>
            </w:r>
          </w:p>
          <w:p w:rsidR="00D10546" w:rsidRPr="00D10546" w:rsidRDefault="00D10546" w:rsidP="00D10546">
            <w:pPr>
              <w:spacing w:after="0"/>
              <w:ind w:left="0"/>
              <w:jc w:val="both"/>
              <w:rPr>
                <w:rFonts w:cs="Arial"/>
                <w:sz w:val="22"/>
                <w:szCs w:val="22"/>
              </w:rPr>
            </w:pPr>
            <w:r w:rsidRPr="00D10546">
              <w:rPr>
                <w:rFonts w:cs="Arial"/>
                <w:sz w:val="22"/>
                <w:szCs w:val="22"/>
              </w:rPr>
              <w:t>Raision kaupunki</w:t>
            </w:r>
          </w:p>
          <w:p w:rsidR="00D10546" w:rsidRPr="00D10546" w:rsidRDefault="00D10546" w:rsidP="00D10546">
            <w:pPr>
              <w:spacing w:after="0"/>
              <w:ind w:left="0"/>
              <w:jc w:val="both"/>
              <w:rPr>
                <w:rFonts w:cs="Arial"/>
                <w:sz w:val="22"/>
                <w:szCs w:val="22"/>
              </w:rPr>
            </w:pPr>
          </w:p>
          <w:p w:rsidR="00D10546" w:rsidRPr="00D10546" w:rsidRDefault="00D10546" w:rsidP="00D10546">
            <w:pPr>
              <w:spacing w:after="0"/>
              <w:ind w:left="0"/>
              <w:jc w:val="both"/>
              <w:rPr>
                <w:rFonts w:cs="Arial"/>
                <w:sz w:val="22"/>
                <w:szCs w:val="22"/>
              </w:rPr>
            </w:pPr>
            <w:r w:rsidRPr="00D10546">
              <w:rPr>
                <w:rFonts w:cs="Arial"/>
                <w:sz w:val="22"/>
                <w:szCs w:val="22"/>
              </w:rPr>
              <w:t>Palveluntuottajan Y-tunnus: 0204428-5</w:t>
            </w:r>
          </w:p>
          <w:p w:rsidR="00D10546" w:rsidRPr="00D10546" w:rsidRDefault="00D10546" w:rsidP="00D10546">
            <w:pPr>
              <w:spacing w:after="0"/>
              <w:ind w:left="0"/>
              <w:jc w:val="both"/>
              <w:rPr>
                <w:rFonts w:cs="Arial"/>
                <w:sz w:val="22"/>
                <w:szCs w:val="22"/>
              </w:rPr>
            </w:pPr>
          </w:p>
        </w:tc>
        <w:tc>
          <w:tcPr>
            <w:tcW w:w="4956" w:type="dxa"/>
            <w:tcBorders>
              <w:top w:val="single" w:sz="8" w:space="0" w:color="595959"/>
              <w:left w:val="single" w:sz="8" w:space="0" w:color="595959"/>
              <w:bottom w:val="single" w:sz="8" w:space="0" w:color="595959"/>
              <w:right w:val="single" w:sz="8" w:space="0" w:color="595959"/>
            </w:tcBorders>
          </w:tcPr>
          <w:p w:rsidR="00D10546" w:rsidRPr="00D10546" w:rsidRDefault="00D10546" w:rsidP="00D10546">
            <w:pPr>
              <w:spacing w:after="0"/>
              <w:ind w:left="0"/>
              <w:jc w:val="both"/>
              <w:cnfStyle w:val="100000000000" w:firstRow="1" w:lastRow="0" w:firstColumn="0" w:lastColumn="0" w:oddVBand="0" w:evenVBand="0" w:oddHBand="0" w:evenHBand="0" w:firstRowFirstColumn="0" w:firstRowLastColumn="0" w:lastRowFirstColumn="0" w:lastRowLastColumn="0"/>
              <w:rPr>
                <w:rFonts w:cs="Arial"/>
                <w:sz w:val="22"/>
                <w:szCs w:val="22"/>
              </w:rPr>
            </w:pPr>
          </w:p>
          <w:p w:rsidR="00D10546" w:rsidRPr="00D10546" w:rsidRDefault="00D10546" w:rsidP="00D10546">
            <w:pPr>
              <w:spacing w:after="0"/>
              <w:ind w:left="0"/>
              <w:jc w:val="both"/>
              <w:cnfStyle w:val="100000000000" w:firstRow="1" w:lastRow="0" w:firstColumn="0" w:lastColumn="0" w:oddVBand="0" w:evenVBand="0" w:oddHBand="0" w:evenHBand="0" w:firstRowFirstColumn="0" w:firstRowLastColumn="0" w:lastRowFirstColumn="0" w:lastRowLastColumn="0"/>
              <w:rPr>
                <w:rFonts w:cs="Arial"/>
                <w:sz w:val="22"/>
                <w:szCs w:val="22"/>
              </w:rPr>
            </w:pPr>
            <w:r w:rsidRPr="00D10546">
              <w:rPr>
                <w:rFonts w:cs="Arial"/>
                <w:sz w:val="22"/>
                <w:szCs w:val="22"/>
              </w:rPr>
              <w:t>Kunnan nimi: Raisio</w:t>
            </w:r>
          </w:p>
          <w:p w:rsidR="00D10546" w:rsidRPr="00D10546" w:rsidRDefault="00D10546" w:rsidP="00D10546">
            <w:pPr>
              <w:spacing w:after="0"/>
              <w:ind w:left="0"/>
              <w:jc w:val="both"/>
              <w:cnfStyle w:val="100000000000" w:firstRow="1" w:lastRow="0" w:firstColumn="0" w:lastColumn="0" w:oddVBand="0" w:evenVBand="0" w:oddHBand="0" w:evenHBand="0" w:firstRowFirstColumn="0" w:firstRowLastColumn="0" w:lastRowFirstColumn="0" w:lastRowLastColumn="0"/>
              <w:rPr>
                <w:rFonts w:cs="Arial"/>
                <w:sz w:val="22"/>
                <w:szCs w:val="22"/>
              </w:rPr>
            </w:pPr>
          </w:p>
          <w:p w:rsidR="00D10546" w:rsidRPr="00D10546" w:rsidRDefault="00D10546" w:rsidP="00D10546">
            <w:pPr>
              <w:spacing w:after="0"/>
              <w:ind w:left="0"/>
              <w:cnfStyle w:val="100000000000" w:firstRow="1" w:lastRow="0" w:firstColumn="0" w:lastColumn="0" w:oddVBand="0" w:evenVBand="0" w:oddHBand="0" w:evenHBand="0" w:firstRowFirstColumn="0" w:firstRowLastColumn="0" w:lastRowFirstColumn="0" w:lastRowLastColumn="0"/>
              <w:rPr>
                <w:rFonts w:cs="Arial"/>
                <w:sz w:val="22"/>
                <w:szCs w:val="22"/>
              </w:rPr>
            </w:pPr>
            <w:r w:rsidRPr="00D10546">
              <w:rPr>
                <w:rFonts w:cs="Arial"/>
                <w:sz w:val="22"/>
                <w:szCs w:val="22"/>
              </w:rPr>
              <w:t xml:space="preserve">Sote -alueen nimi: Raision sosiaali- ja terveyskeskus, Raision ja Ruskon yhteistoiminta-alue                              </w:t>
            </w:r>
          </w:p>
        </w:tc>
      </w:tr>
      <w:tr w:rsidR="00D10546" w:rsidRPr="00D10546" w:rsidTr="00D1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1" w:type="dxa"/>
            <w:gridSpan w:val="2"/>
            <w:tcBorders>
              <w:top w:val="single" w:sz="8" w:space="0" w:color="595959"/>
              <w:left w:val="single" w:sz="8" w:space="0" w:color="595959"/>
              <w:right w:val="single" w:sz="8" w:space="0" w:color="595959"/>
            </w:tcBorders>
          </w:tcPr>
          <w:p w:rsidR="00D10546" w:rsidRPr="00D10546" w:rsidRDefault="00D10546" w:rsidP="00D10546">
            <w:pPr>
              <w:spacing w:after="0"/>
              <w:ind w:left="0"/>
              <w:jc w:val="both"/>
              <w:rPr>
                <w:rFonts w:cs="Arial"/>
                <w:sz w:val="22"/>
                <w:szCs w:val="22"/>
              </w:rPr>
            </w:pPr>
            <w:r w:rsidRPr="00D10546">
              <w:rPr>
                <w:rFonts w:cs="Arial"/>
                <w:sz w:val="22"/>
                <w:szCs w:val="22"/>
              </w:rPr>
              <w:t>Toimintayksikön nimi</w:t>
            </w:r>
          </w:p>
          <w:p w:rsidR="00D10546" w:rsidRPr="00D10546" w:rsidRDefault="00D10546" w:rsidP="00D10546">
            <w:pPr>
              <w:spacing w:after="0"/>
              <w:ind w:left="0"/>
              <w:jc w:val="both"/>
              <w:rPr>
                <w:rFonts w:cs="Arial"/>
                <w:sz w:val="22"/>
                <w:szCs w:val="22"/>
              </w:rPr>
            </w:pPr>
            <w:r w:rsidRPr="00D10546">
              <w:rPr>
                <w:rFonts w:cs="Arial"/>
                <w:sz w:val="22"/>
                <w:szCs w:val="22"/>
              </w:rPr>
              <w:t>Raision ja Ruskon yhteistoiminta-alueen kotihoito</w:t>
            </w:r>
          </w:p>
          <w:p w:rsidR="00D10546" w:rsidRPr="00D10546" w:rsidRDefault="00D10546" w:rsidP="00D10546">
            <w:pPr>
              <w:spacing w:after="0"/>
              <w:ind w:left="0"/>
              <w:jc w:val="both"/>
              <w:rPr>
                <w:rFonts w:cs="Arial"/>
                <w:sz w:val="22"/>
                <w:szCs w:val="22"/>
              </w:rPr>
            </w:pPr>
          </w:p>
        </w:tc>
      </w:tr>
      <w:tr w:rsidR="00D10546" w:rsidRPr="00D10546" w:rsidTr="00D10546">
        <w:tc>
          <w:tcPr>
            <w:cnfStyle w:val="001000000000" w:firstRow="0" w:lastRow="0" w:firstColumn="1" w:lastColumn="0" w:oddVBand="0" w:evenVBand="0" w:oddHBand="0" w:evenHBand="0" w:firstRowFirstColumn="0" w:firstRowLastColumn="0" w:lastRowFirstColumn="0" w:lastRowLastColumn="0"/>
            <w:tcW w:w="9611" w:type="dxa"/>
            <w:gridSpan w:val="2"/>
            <w:tcBorders>
              <w:left w:val="single" w:sz="8" w:space="0" w:color="595959"/>
              <w:right w:val="single" w:sz="8" w:space="0" w:color="595959"/>
            </w:tcBorders>
          </w:tcPr>
          <w:p w:rsidR="00D10546" w:rsidRPr="00D10546" w:rsidRDefault="00D10546" w:rsidP="00D10546">
            <w:pPr>
              <w:spacing w:after="0"/>
              <w:ind w:left="0"/>
              <w:jc w:val="both"/>
              <w:rPr>
                <w:rFonts w:cs="Arial"/>
                <w:sz w:val="22"/>
                <w:szCs w:val="22"/>
              </w:rPr>
            </w:pPr>
            <w:r w:rsidRPr="00D10546">
              <w:rPr>
                <w:rFonts w:cs="Arial"/>
                <w:sz w:val="22"/>
                <w:szCs w:val="22"/>
              </w:rPr>
              <w:t>Palveluyksikön sijaintikunta yhteystietoineen</w:t>
            </w:r>
          </w:p>
          <w:p w:rsidR="00D10546" w:rsidRPr="00D10546" w:rsidRDefault="00D10546" w:rsidP="00D10546">
            <w:pPr>
              <w:spacing w:after="0"/>
              <w:ind w:left="0"/>
              <w:jc w:val="both"/>
              <w:rPr>
                <w:rFonts w:cs="Arial"/>
                <w:sz w:val="22"/>
                <w:szCs w:val="22"/>
              </w:rPr>
            </w:pPr>
            <w:r w:rsidRPr="00D10546">
              <w:rPr>
                <w:rFonts w:cs="Arial"/>
                <w:sz w:val="22"/>
                <w:szCs w:val="22"/>
              </w:rPr>
              <w:t>Raision kaupunki, sosiaali- ja terveyskeskus</w:t>
            </w:r>
          </w:p>
          <w:p w:rsidR="00D10546" w:rsidRPr="00D10546" w:rsidRDefault="00D10546" w:rsidP="00D10546">
            <w:pPr>
              <w:spacing w:after="0"/>
              <w:ind w:left="0"/>
              <w:jc w:val="both"/>
              <w:rPr>
                <w:rFonts w:cs="Arial"/>
                <w:sz w:val="22"/>
                <w:szCs w:val="22"/>
              </w:rPr>
            </w:pPr>
            <w:r w:rsidRPr="00D10546">
              <w:rPr>
                <w:rFonts w:cs="Arial"/>
                <w:sz w:val="22"/>
                <w:szCs w:val="22"/>
              </w:rPr>
              <w:t>Nallinkatu 3, 21200 Raisio</w:t>
            </w:r>
          </w:p>
          <w:p w:rsidR="00D10546" w:rsidRPr="00D10546" w:rsidRDefault="00D10546" w:rsidP="00D10546">
            <w:pPr>
              <w:spacing w:after="0"/>
              <w:ind w:left="0"/>
              <w:jc w:val="both"/>
              <w:rPr>
                <w:rFonts w:cs="Arial"/>
                <w:sz w:val="22"/>
                <w:szCs w:val="22"/>
              </w:rPr>
            </w:pPr>
          </w:p>
        </w:tc>
      </w:tr>
      <w:tr w:rsidR="00D10546" w:rsidRPr="00D10546" w:rsidTr="00D1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1" w:type="dxa"/>
            <w:gridSpan w:val="2"/>
            <w:tcBorders>
              <w:left w:val="single" w:sz="8" w:space="0" w:color="595959"/>
              <w:right w:val="single" w:sz="8" w:space="0" w:color="595959"/>
            </w:tcBorders>
          </w:tcPr>
          <w:p w:rsidR="00D10546" w:rsidRPr="00D10546" w:rsidRDefault="00D10546" w:rsidP="00D10546">
            <w:pPr>
              <w:spacing w:after="0"/>
              <w:ind w:left="0"/>
              <w:jc w:val="both"/>
              <w:rPr>
                <w:rFonts w:cs="Arial"/>
                <w:sz w:val="22"/>
                <w:szCs w:val="22"/>
              </w:rPr>
            </w:pPr>
            <w:r w:rsidRPr="00D10546">
              <w:rPr>
                <w:rFonts w:cs="Arial"/>
                <w:sz w:val="22"/>
                <w:szCs w:val="22"/>
              </w:rPr>
              <w:t>Palvelumuoto; asiakasryhmä, jolle palvelua tuotetaan</w:t>
            </w:r>
          </w:p>
          <w:p w:rsidR="00D10546" w:rsidRPr="00D10546" w:rsidRDefault="00D10546" w:rsidP="00D10546">
            <w:pPr>
              <w:spacing w:after="0"/>
              <w:ind w:left="0"/>
              <w:jc w:val="both"/>
              <w:rPr>
                <w:rFonts w:cs="Arial"/>
                <w:sz w:val="22"/>
                <w:szCs w:val="22"/>
              </w:rPr>
            </w:pPr>
            <w:r w:rsidRPr="00D10546">
              <w:rPr>
                <w:rFonts w:cs="Arial"/>
                <w:sz w:val="22"/>
                <w:szCs w:val="22"/>
              </w:rPr>
              <w:t>Kotihoito, pääsääntöisesti ikäihmisille</w:t>
            </w:r>
          </w:p>
        </w:tc>
      </w:tr>
      <w:tr w:rsidR="00D10546" w:rsidRPr="00D10546" w:rsidTr="00D10546">
        <w:tc>
          <w:tcPr>
            <w:cnfStyle w:val="001000000000" w:firstRow="0" w:lastRow="0" w:firstColumn="1" w:lastColumn="0" w:oddVBand="0" w:evenVBand="0" w:oddHBand="0" w:evenHBand="0" w:firstRowFirstColumn="0" w:firstRowLastColumn="0" w:lastRowFirstColumn="0" w:lastRowLastColumn="0"/>
            <w:tcW w:w="9611" w:type="dxa"/>
            <w:gridSpan w:val="2"/>
            <w:tcBorders>
              <w:left w:val="single" w:sz="8" w:space="0" w:color="595959"/>
              <w:right w:val="single" w:sz="8" w:space="0" w:color="595959"/>
            </w:tcBorders>
          </w:tcPr>
          <w:p w:rsidR="00D10546" w:rsidRPr="00D10546" w:rsidRDefault="00D10546" w:rsidP="00D10546">
            <w:pPr>
              <w:spacing w:after="0"/>
              <w:ind w:left="0"/>
              <w:jc w:val="both"/>
              <w:rPr>
                <w:rFonts w:cs="Arial"/>
                <w:sz w:val="22"/>
                <w:szCs w:val="22"/>
              </w:rPr>
            </w:pPr>
            <w:r w:rsidRPr="00D10546">
              <w:rPr>
                <w:rFonts w:cs="Arial"/>
                <w:sz w:val="22"/>
                <w:szCs w:val="22"/>
              </w:rPr>
              <w:t>Toimintayksikön katuosoite</w:t>
            </w:r>
          </w:p>
          <w:p w:rsidR="00D10546" w:rsidRPr="00D10546" w:rsidRDefault="00D10546" w:rsidP="00D10546">
            <w:pPr>
              <w:spacing w:after="0"/>
              <w:ind w:left="0"/>
              <w:jc w:val="both"/>
              <w:rPr>
                <w:rFonts w:cs="Arial"/>
                <w:sz w:val="22"/>
                <w:szCs w:val="22"/>
              </w:rPr>
            </w:pPr>
            <w:r w:rsidRPr="00D10546">
              <w:rPr>
                <w:rFonts w:cs="Arial"/>
                <w:sz w:val="22"/>
                <w:szCs w:val="22"/>
              </w:rPr>
              <w:t>Sairaalakatu 1, 21200 Raisio</w:t>
            </w:r>
          </w:p>
          <w:p w:rsidR="00D10546" w:rsidRPr="00D10546" w:rsidRDefault="00D10546" w:rsidP="00D10546">
            <w:pPr>
              <w:spacing w:after="0"/>
              <w:ind w:left="0"/>
              <w:jc w:val="both"/>
              <w:rPr>
                <w:rFonts w:cs="Arial"/>
                <w:sz w:val="22"/>
                <w:szCs w:val="22"/>
              </w:rPr>
            </w:pPr>
            <w:r w:rsidRPr="00D10546">
              <w:rPr>
                <w:rFonts w:cs="Arial"/>
                <w:sz w:val="22"/>
                <w:szCs w:val="22"/>
              </w:rPr>
              <w:t>Vanhatie 5, 21260 Rusko</w:t>
            </w:r>
          </w:p>
          <w:p w:rsidR="00D10546" w:rsidRPr="00D10546" w:rsidRDefault="00D10546" w:rsidP="00D10546">
            <w:pPr>
              <w:spacing w:after="0"/>
              <w:ind w:left="0"/>
              <w:jc w:val="both"/>
              <w:rPr>
                <w:rFonts w:cs="Arial"/>
                <w:sz w:val="22"/>
                <w:szCs w:val="22"/>
              </w:rPr>
            </w:pPr>
            <w:r w:rsidRPr="00D10546">
              <w:rPr>
                <w:rFonts w:cs="Arial"/>
                <w:sz w:val="22"/>
                <w:szCs w:val="22"/>
              </w:rPr>
              <w:t>Hulvelankatu 20, 21200 Raisio</w:t>
            </w:r>
          </w:p>
          <w:p w:rsidR="00D10546" w:rsidRPr="00D10546" w:rsidRDefault="00D10546" w:rsidP="00D10546">
            <w:pPr>
              <w:spacing w:after="0"/>
              <w:ind w:left="0"/>
              <w:jc w:val="both"/>
              <w:rPr>
                <w:rFonts w:cs="Arial"/>
                <w:sz w:val="22"/>
                <w:szCs w:val="22"/>
              </w:rPr>
            </w:pPr>
          </w:p>
        </w:tc>
      </w:tr>
      <w:tr w:rsidR="00D10546" w:rsidRPr="00D10546" w:rsidTr="00D1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left w:val="single" w:sz="8" w:space="0" w:color="595959"/>
            </w:tcBorders>
          </w:tcPr>
          <w:p w:rsidR="00D10546" w:rsidRPr="00D10546" w:rsidRDefault="00D10546" w:rsidP="00D10546">
            <w:pPr>
              <w:spacing w:after="0"/>
              <w:ind w:left="0"/>
              <w:jc w:val="both"/>
              <w:rPr>
                <w:rFonts w:cs="Arial"/>
                <w:sz w:val="22"/>
                <w:szCs w:val="22"/>
              </w:rPr>
            </w:pPr>
            <w:r w:rsidRPr="00D10546">
              <w:rPr>
                <w:rFonts w:cs="Arial"/>
                <w:sz w:val="22"/>
                <w:szCs w:val="22"/>
              </w:rPr>
              <w:t>Postinumero</w:t>
            </w:r>
          </w:p>
          <w:p w:rsidR="00D10546" w:rsidRPr="00D10546" w:rsidRDefault="00D10546" w:rsidP="00D10546">
            <w:pPr>
              <w:spacing w:after="0"/>
              <w:ind w:left="0"/>
              <w:jc w:val="both"/>
              <w:rPr>
                <w:rFonts w:cs="Arial"/>
                <w:sz w:val="22"/>
                <w:szCs w:val="22"/>
              </w:rPr>
            </w:pPr>
            <w:r w:rsidRPr="00D10546">
              <w:rPr>
                <w:rFonts w:cs="Arial"/>
                <w:sz w:val="22"/>
                <w:szCs w:val="22"/>
              </w:rPr>
              <w:t>21200</w:t>
            </w:r>
          </w:p>
          <w:p w:rsidR="00D10546" w:rsidRPr="00D10546" w:rsidRDefault="00D10546" w:rsidP="00D10546">
            <w:pPr>
              <w:spacing w:after="0"/>
              <w:ind w:left="0"/>
              <w:jc w:val="both"/>
              <w:rPr>
                <w:rFonts w:cs="Arial"/>
                <w:sz w:val="22"/>
                <w:szCs w:val="22"/>
              </w:rPr>
            </w:pPr>
          </w:p>
        </w:tc>
        <w:tc>
          <w:tcPr>
            <w:tcW w:w="4956" w:type="dxa"/>
            <w:tcBorders>
              <w:right w:val="single" w:sz="8" w:space="0" w:color="595959"/>
            </w:tcBorders>
          </w:tcPr>
          <w:p w:rsidR="00D10546" w:rsidRPr="00D10546" w:rsidRDefault="00D10546" w:rsidP="00D10546">
            <w:pPr>
              <w:spacing w:after="0"/>
              <w:ind w:left="0"/>
              <w:cnfStyle w:val="000000100000" w:firstRow="0" w:lastRow="0" w:firstColumn="0" w:lastColumn="0" w:oddVBand="0" w:evenVBand="0" w:oddHBand="1" w:evenHBand="0" w:firstRowFirstColumn="0" w:firstRowLastColumn="0" w:lastRowFirstColumn="0" w:lastRowLastColumn="0"/>
              <w:rPr>
                <w:rFonts w:cs="Arial"/>
                <w:b/>
                <w:sz w:val="22"/>
                <w:szCs w:val="22"/>
              </w:rPr>
            </w:pPr>
            <w:r w:rsidRPr="00D10546">
              <w:rPr>
                <w:rFonts w:cs="Arial"/>
                <w:b/>
                <w:sz w:val="22"/>
                <w:szCs w:val="22"/>
              </w:rPr>
              <w:t>Postitoimipaikka</w:t>
            </w:r>
          </w:p>
          <w:p w:rsidR="00D10546" w:rsidRPr="00D10546" w:rsidRDefault="00D10546" w:rsidP="00D10546">
            <w:pPr>
              <w:spacing w:after="0"/>
              <w:ind w:left="0"/>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D10546">
              <w:rPr>
                <w:rFonts w:cs="Arial"/>
                <w:sz w:val="22"/>
                <w:szCs w:val="22"/>
              </w:rPr>
              <w:t>Raisio</w:t>
            </w:r>
          </w:p>
          <w:p w:rsidR="00D10546" w:rsidRPr="00D10546" w:rsidRDefault="00D10546" w:rsidP="00D10546">
            <w:pPr>
              <w:spacing w:after="0"/>
              <w:ind w:left="0"/>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D10546" w:rsidRPr="00D10546" w:rsidTr="00D10546">
        <w:tc>
          <w:tcPr>
            <w:cnfStyle w:val="001000000000" w:firstRow="0" w:lastRow="0" w:firstColumn="1" w:lastColumn="0" w:oddVBand="0" w:evenVBand="0" w:oddHBand="0" w:evenHBand="0" w:firstRowFirstColumn="0" w:firstRowLastColumn="0" w:lastRowFirstColumn="0" w:lastRowLastColumn="0"/>
            <w:tcW w:w="4655" w:type="dxa"/>
            <w:tcBorders>
              <w:left w:val="single" w:sz="8" w:space="0" w:color="595959"/>
            </w:tcBorders>
          </w:tcPr>
          <w:p w:rsidR="00D10546" w:rsidRPr="00D10546" w:rsidRDefault="00D10546" w:rsidP="00D10546">
            <w:pPr>
              <w:spacing w:after="0"/>
              <w:ind w:left="0"/>
              <w:jc w:val="both"/>
              <w:rPr>
                <w:rFonts w:cs="Arial"/>
                <w:sz w:val="22"/>
                <w:szCs w:val="22"/>
              </w:rPr>
            </w:pPr>
            <w:r w:rsidRPr="00D10546">
              <w:rPr>
                <w:rFonts w:cs="Arial"/>
                <w:sz w:val="22"/>
                <w:szCs w:val="22"/>
              </w:rPr>
              <w:t>Toimintayksikön vastaava esimies</w:t>
            </w:r>
          </w:p>
          <w:p w:rsidR="00D10546" w:rsidRPr="00D10546" w:rsidRDefault="00D10546" w:rsidP="00D10546">
            <w:pPr>
              <w:spacing w:after="0"/>
              <w:ind w:left="0"/>
              <w:jc w:val="both"/>
              <w:rPr>
                <w:rFonts w:cs="Arial"/>
                <w:sz w:val="22"/>
                <w:szCs w:val="22"/>
              </w:rPr>
            </w:pPr>
            <w:r w:rsidRPr="00D10546">
              <w:rPr>
                <w:rFonts w:cs="Arial"/>
                <w:sz w:val="22"/>
                <w:szCs w:val="22"/>
              </w:rPr>
              <w:t>Elina Porekari (Raisio ja Rusko)</w:t>
            </w:r>
          </w:p>
          <w:p w:rsidR="00D10546" w:rsidRPr="00D10546" w:rsidRDefault="00D10546" w:rsidP="00D10546">
            <w:pPr>
              <w:spacing w:after="0"/>
              <w:ind w:left="0"/>
              <w:jc w:val="both"/>
              <w:rPr>
                <w:rFonts w:cs="Arial"/>
                <w:sz w:val="22"/>
                <w:szCs w:val="22"/>
              </w:rPr>
            </w:pPr>
            <w:r w:rsidRPr="00D10546">
              <w:rPr>
                <w:rFonts w:cs="Arial"/>
                <w:sz w:val="22"/>
                <w:szCs w:val="22"/>
              </w:rPr>
              <w:t>Satu Jätinvuori (Hulvela)</w:t>
            </w:r>
          </w:p>
          <w:p w:rsidR="00D10546" w:rsidRPr="00D10546" w:rsidRDefault="00D10546" w:rsidP="00D10546">
            <w:pPr>
              <w:spacing w:after="0"/>
              <w:ind w:left="0"/>
              <w:jc w:val="both"/>
              <w:rPr>
                <w:rFonts w:cs="Arial"/>
                <w:sz w:val="22"/>
                <w:szCs w:val="22"/>
              </w:rPr>
            </w:pPr>
          </w:p>
        </w:tc>
        <w:tc>
          <w:tcPr>
            <w:tcW w:w="4956" w:type="dxa"/>
            <w:tcBorders>
              <w:right w:val="single" w:sz="8" w:space="0" w:color="595959"/>
            </w:tcBorders>
          </w:tcPr>
          <w:p w:rsidR="00D10546" w:rsidRPr="00D10546" w:rsidRDefault="00D10546" w:rsidP="00D10546">
            <w:pPr>
              <w:spacing w:after="0"/>
              <w:ind w:left="0"/>
              <w:cnfStyle w:val="000000000000" w:firstRow="0" w:lastRow="0" w:firstColumn="0" w:lastColumn="0" w:oddVBand="0" w:evenVBand="0" w:oddHBand="0" w:evenHBand="0" w:firstRowFirstColumn="0" w:firstRowLastColumn="0" w:lastRowFirstColumn="0" w:lastRowLastColumn="0"/>
              <w:rPr>
                <w:rFonts w:cs="Arial"/>
                <w:b/>
                <w:sz w:val="22"/>
                <w:szCs w:val="22"/>
              </w:rPr>
            </w:pPr>
            <w:r w:rsidRPr="00D10546">
              <w:rPr>
                <w:rFonts w:cs="Arial"/>
                <w:b/>
                <w:sz w:val="22"/>
                <w:szCs w:val="22"/>
              </w:rPr>
              <w:t>Puhelin</w:t>
            </w:r>
          </w:p>
          <w:p w:rsidR="00D10546" w:rsidRPr="00D10546" w:rsidRDefault="00D10546" w:rsidP="00D10546">
            <w:pPr>
              <w:spacing w:after="0"/>
              <w:ind w:left="0"/>
              <w:cnfStyle w:val="000000000000" w:firstRow="0" w:lastRow="0" w:firstColumn="0" w:lastColumn="0" w:oddVBand="0" w:evenVBand="0" w:oddHBand="0" w:evenHBand="0" w:firstRowFirstColumn="0" w:firstRowLastColumn="0" w:lastRowFirstColumn="0" w:lastRowLastColumn="0"/>
              <w:rPr>
                <w:rFonts w:cs="Arial"/>
                <w:sz w:val="22"/>
                <w:szCs w:val="22"/>
              </w:rPr>
            </w:pPr>
            <w:r w:rsidRPr="00D10546">
              <w:rPr>
                <w:rFonts w:cs="Arial"/>
                <w:sz w:val="22"/>
                <w:szCs w:val="22"/>
              </w:rPr>
              <w:t>044 797 1067</w:t>
            </w:r>
          </w:p>
          <w:p w:rsidR="00D10546" w:rsidRPr="00D10546" w:rsidRDefault="00D10546" w:rsidP="00D10546">
            <w:pPr>
              <w:spacing w:after="0"/>
              <w:ind w:left="0"/>
              <w:cnfStyle w:val="000000000000" w:firstRow="0" w:lastRow="0" w:firstColumn="0" w:lastColumn="0" w:oddVBand="0" w:evenVBand="0" w:oddHBand="0" w:evenHBand="0" w:firstRowFirstColumn="0" w:firstRowLastColumn="0" w:lastRowFirstColumn="0" w:lastRowLastColumn="0"/>
              <w:rPr>
                <w:rFonts w:cs="Arial"/>
                <w:sz w:val="22"/>
                <w:szCs w:val="22"/>
              </w:rPr>
            </w:pPr>
            <w:r w:rsidRPr="00D10546">
              <w:rPr>
                <w:rFonts w:cs="Arial"/>
                <w:sz w:val="22"/>
                <w:szCs w:val="22"/>
              </w:rPr>
              <w:t>044 797 1262</w:t>
            </w:r>
          </w:p>
          <w:p w:rsidR="00D10546" w:rsidRPr="00D10546" w:rsidRDefault="00D10546" w:rsidP="00D10546">
            <w:pPr>
              <w:spacing w:after="0"/>
              <w:ind w:left="0"/>
              <w:jc w:val="both"/>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D10546" w:rsidRPr="00D10546" w:rsidTr="00D10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1" w:type="dxa"/>
            <w:gridSpan w:val="2"/>
            <w:tcBorders>
              <w:left w:val="single" w:sz="8" w:space="0" w:color="595959"/>
              <w:right w:val="single" w:sz="8" w:space="0" w:color="595959"/>
            </w:tcBorders>
          </w:tcPr>
          <w:p w:rsidR="00D10546" w:rsidRPr="00D10546" w:rsidRDefault="00D10546" w:rsidP="00D10546">
            <w:pPr>
              <w:spacing w:after="0"/>
              <w:ind w:left="0"/>
              <w:jc w:val="both"/>
              <w:rPr>
                <w:rFonts w:cs="Arial"/>
                <w:sz w:val="22"/>
                <w:szCs w:val="22"/>
              </w:rPr>
            </w:pPr>
            <w:r w:rsidRPr="00D10546">
              <w:rPr>
                <w:rFonts w:cs="Arial"/>
                <w:sz w:val="22"/>
                <w:szCs w:val="22"/>
              </w:rPr>
              <w:t>Sähköposti</w:t>
            </w:r>
          </w:p>
          <w:p w:rsidR="00D10546" w:rsidRPr="00D10546" w:rsidRDefault="0086418C" w:rsidP="00D10546">
            <w:pPr>
              <w:spacing w:after="0"/>
              <w:ind w:left="0"/>
              <w:jc w:val="both"/>
              <w:rPr>
                <w:rFonts w:cs="Arial"/>
                <w:sz w:val="22"/>
                <w:szCs w:val="22"/>
              </w:rPr>
            </w:pPr>
            <w:hyperlink r:id="rId10" w:history="1">
              <w:r w:rsidR="00D10546" w:rsidRPr="00D10546">
                <w:rPr>
                  <w:rFonts w:cs="Arial"/>
                  <w:color w:val="0000FF"/>
                  <w:sz w:val="22"/>
                  <w:szCs w:val="22"/>
                  <w:u w:val="single"/>
                </w:rPr>
                <w:t>elina.porekari@raisio.fi</w:t>
              </w:r>
            </w:hyperlink>
          </w:p>
          <w:p w:rsidR="00D10546" w:rsidRPr="00D10546" w:rsidRDefault="0086418C" w:rsidP="00D10546">
            <w:pPr>
              <w:spacing w:after="0"/>
              <w:ind w:left="0"/>
              <w:jc w:val="both"/>
              <w:rPr>
                <w:rFonts w:cs="Arial"/>
                <w:sz w:val="22"/>
                <w:szCs w:val="22"/>
              </w:rPr>
            </w:pPr>
            <w:hyperlink r:id="rId11" w:history="1">
              <w:r w:rsidR="00D10546" w:rsidRPr="00D10546">
                <w:rPr>
                  <w:rFonts w:cs="Arial"/>
                  <w:color w:val="0000FF"/>
                  <w:sz w:val="22"/>
                  <w:szCs w:val="22"/>
                  <w:u w:val="single"/>
                </w:rPr>
                <w:t>satu.jatinvuori@raisio.fi</w:t>
              </w:r>
            </w:hyperlink>
          </w:p>
          <w:p w:rsidR="00D10546" w:rsidRPr="00D10546" w:rsidRDefault="00D10546" w:rsidP="00D10546">
            <w:pPr>
              <w:spacing w:after="0"/>
              <w:ind w:left="0"/>
              <w:jc w:val="both"/>
              <w:rPr>
                <w:rFonts w:cs="Arial"/>
                <w:sz w:val="22"/>
                <w:szCs w:val="22"/>
              </w:rPr>
            </w:pPr>
          </w:p>
        </w:tc>
      </w:tr>
      <w:tr w:rsidR="00D10546" w:rsidRPr="00D10546" w:rsidTr="00D10546">
        <w:tc>
          <w:tcPr>
            <w:cnfStyle w:val="001000000000" w:firstRow="0" w:lastRow="0" w:firstColumn="1" w:lastColumn="0" w:oddVBand="0" w:evenVBand="0" w:oddHBand="0" w:evenHBand="0" w:firstRowFirstColumn="0" w:firstRowLastColumn="0" w:lastRowFirstColumn="0" w:lastRowLastColumn="0"/>
            <w:tcW w:w="9611" w:type="dxa"/>
            <w:gridSpan w:val="2"/>
            <w:tcBorders>
              <w:left w:val="single" w:sz="8" w:space="0" w:color="595959"/>
              <w:right w:val="single" w:sz="8" w:space="0" w:color="595959"/>
            </w:tcBorders>
            <w:vAlign w:val="center"/>
          </w:tcPr>
          <w:p w:rsidR="00D10546" w:rsidRPr="00D10546" w:rsidRDefault="00D10546" w:rsidP="00D10546">
            <w:pPr>
              <w:spacing w:after="0"/>
              <w:ind w:left="0"/>
              <w:rPr>
                <w:rFonts w:cs="Arial"/>
                <w:sz w:val="22"/>
                <w:szCs w:val="22"/>
              </w:rPr>
            </w:pPr>
            <w:r w:rsidRPr="00D10546">
              <w:rPr>
                <w:rFonts w:cs="Arial"/>
                <w:sz w:val="22"/>
                <w:szCs w:val="22"/>
              </w:rPr>
              <w:t>Alihankintana ostetut palvelut ja niiden tuottajat</w:t>
            </w:r>
          </w:p>
          <w:p w:rsidR="00D10546" w:rsidRPr="00D10546" w:rsidRDefault="00D10546" w:rsidP="00D10546">
            <w:pPr>
              <w:spacing w:after="0"/>
              <w:ind w:left="0"/>
              <w:rPr>
                <w:rFonts w:cs="Arial"/>
                <w:sz w:val="22"/>
                <w:szCs w:val="22"/>
              </w:rPr>
            </w:pPr>
          </w:p>
          <w:p w:rsidR="00D10546" w:rsidRPr="00D10546" w:rsidRDefault="00D10546" w:rsidP="00D10546">
            <w:pPr>
              <w:spacing w:after="0"/>
              <w:ind w:left="0"/>
              <w:rPr>
                <w:rFonts w:cs="Arial"/>
                <w:sz w:val="22"/>
                <w:szCs w:val="22"/>
              </w:rPr>
            </w:pPr>
            <w:r w:rsidRPr="00D10546">
              <w:rPr>
                <w:rFonts w:cs="Arial"/>
                <w:sz w:val="22"/>
                <w:szCs w:val="22"/>
              </w:rPr>
              <w:t xml:space="preserve">Kotipalveluaterioiden kuljetukset Raisio: </w:t>
            </w:r>
          </w:p>
          <w:p w:rsidR="00D10546" w:rsidRPr="00D10546" w:rsidRDefault="00D10546" w:rsidP="00D10546">
            <w:pPr>
              <w:spacing w:after="0"/>
              <w:ind w:left="0"/>
              <w:rPr>
                <w:rFonts w:cs="Arial"/>
                <w:sz w:val="22"/>
                <w:szCs w:val="22"/>
              </w:rPr>
            </w:pPr>
            <w:r w:rsidRPr="00D10546">
              <w:rPr>
                <w:rFonts w:cs="Arial"/>
                <w:sz w:val="22"/>
                <w:szCs w:val="22"/>
              </w:rPr>
              <w:t>Pikanttipalvelut T:mi Tom Norrdahl</w:t>
            </w:r>
          </w:p>
          <w:p w:rsidR="00D10546" w:rsidRPr="00D10546" w:rsidRDefault="00D10546" w:rsidP="00D10546">
            <w:pPr>
              <w:spacing w:after="0"/>
              <w:ind w:left="0"/>
              <w:rPr>
                <w:rFonts w:cs="Arial"/>
                <w:sz w:val="22"/>
                <w:szCs w:val="22"/>
              </w:rPr>
            </w:pPr>
            <w:r w:rsidRPr="00D10546">
              <w:rPr>
                <w:rFonts w:cs="Arial"/>
                <w:sz w:val="22"/>
                <w:szCs w:val="22"/>
              </w:rPr>
              <w:t xml:space="preserve">Yrjönkatu 4 C 37, 20810 Turku </w:t>
            </w:r>
          </w:p>
          <w:p w:rsidR="00D10546" w:rsidRPr="00D10546" w:rsidRDefault="00D10546" w:rsidP="00D10546">
            <w:pPr>
              <w:spacing w:after="0"/>
              <w:ind w:left="0"/>
              <w:rPr>
                <w:rFonts w:cs="Arial"/>
                <w:sz w:val="22"/>
                <w:szCs w:val="22"/>
              </w:rPr>
            </w:pPr>
            <w:r w:rsidRPr="00D10546">
              <w:rPr>
                <w:rFonts w:cs="Arial"/>
                <w:sz w:val="22"/>
                <w:szCs w:val="22"/>
              </w:rPr>
              <w:t>p. 050 9104812</w:t>
            </w:r>
          </w:p>
          <w:p w:rsidR="00D10546" w:rsidRPr="00D10546" w:rsidRDefault="00D10546" w:rsidP="00D10546">
            <w:pPr>
              <w:spacing w:after="0"/>
              <w:ind w:left="0"/>
              <w:rPr>
                <w:rFonts w:cs="Arial"/>
                <w:sz w:val="22"/>
                <w:szCs w:val="22"/>
              </w:rPr>
            </w:pPr>
            <w:r w:rsidRPr="00D10546">
              <w:rPr>
                <w:rFonts w:cs="Arial"/>
                <w:sz w:val="22"/>
                <w:szCs w:val="22"/>
              </w:rPr>
              <w:t>tilaakuljetus@gmail.com</w:t>
            </w:r>
          </w:p>
          <w:p w:rsidR="00D10546" w:rsidRPr="00D10546" w:rsidRDefault="00D10546" w:rsidP="00D10546">
            <w:pPr>
              <w:spacing w:after="0"/>
              <w:ind w:left="0"/>
              <w:rPr>
                <w:rFonts w:cs="Arial"/>
                <w:sz w:val="22"/>
                <w:szCs w:val="22"/>
              </w:rPr>
            </w:pPr>
          </w:p>
          <w:p w:rsidR="00D10546" w:rsidRPr="00D10546" w:rsidRDefault="00D10546" w:rsidP="00D10546">
            <w:pPr>
              <w:spacing w:after="0"/>
              <w:ind w:left="0"/>
              <w:rPr>
                <w:rFonts w:cs="Arial"/>
                <w:sz w:val="22"/>
                <w:szCs w:val="22"/>
              </w:rPr>
            </w:pPr>
            <w:r w:rsidRPr="00D10546">
              <w:rPr>
                <w:rFonts w:cs="Arial"/>
                <w:sz w:val="22"/>
                <w:szCs w:val="22"/>
              </w:rPr>
              <w:t xml:space="preserve">Kotipalveluaterioiden kuljetukset Rusko: </w:t>
            </w:r>
          </w:p>
          <w:p w:rsidR="00D10546" w:rsidRPr="00D10546" w:rsidRDefault="00D10546" w:rsidP="00D10546">
            <w:pPr>
              <w:spacing w:after="0"/>
              <w:ind w:left="0"/>
              <w:rPr>
                <w:rFonts w:cs="Arial"/>
                <w:color w:val="000000"/>
                <w:sz w:val="22"/>
                <w:szCs w:val="22"/>
              </w:rPr>
            </w:pPr>
            <w:r w:rsidRPr="00D10546">
              <w:rPr>
                <w:rFonts w:cs="Arial"/>
                <w:color w:val="000000"/>
                <w:sz w:val="22"/>
                <w:szCs w:val="22"/>
              </w:rPr>
              <w:t xml:space="preserve">Kuljetusliike T. Peltonen Oy </w:t>
            </w:r>
          </w:p>
          <w:p w:rsidR="00D10546" w:rsidRPr="00D10546" w:rsidRDefault="00D10546" w:rsidP="00D10546">
            <w:pPr>
              <w:spacing w:after="0"/>
              <w:ind w:left="0"/>
              <w:rPr>
                <w:rFonts w:cs="Arial"/>
                <w:color w:val="000000"/>
                <w:sz w:val="22"/>
                <w:szCs w:val="22"/>
              </w:rPr>
            </w:pPr>
            <w:r w:rsidRPr="00D10546">
              <w:rPr>
                <w:rFonts w:cs="Arial"/>
                <w:color w:val="000000"/>
                <w:sz w:val="22"/>
                <w:szCs w:val="22"/>
              </w:rPr>
              <w:t xml:space="preserve">Lasimestarintie 8, 20320 Turku </w:t>
            </w:r>
          </w:p>
          <w:p w:rsidR="00D10546" w:rsidRPr="00D10546" w:rsidRDefault="00D10546" w:rsidP="00D10546">
            <w:pPr>
              <w:spacing w:after="0"/>
              <w:ind w:left="0"/>
              <w:rPr>
                <w:rFonts w:cs="Arial"/>
                <w:sz w:val="22"/>
                <w:szCs w:val="22"/>
              </w:rPr>
            </w:pPr>
            <w:r w:rsidRPr="00D10546">
              <w:rPr>
                <w:rFonts w:cs="Arial"/>
                <w:color w:val="000000"/>
                <w:sz w:val="22"/>
                <w:szCs w:val="22"/>
              </w:rPr>
              <w:t>p. 0400 666 878</w:t>
            </w:r>
          </w:p>
          <w:p w:rsidR="00D10546" w:rsidRPr="00D10546" w:rsidRDefault="00D10546" w:rsidP="00D10546">
            <w:pPr>
              <w:spacing w:after="0"/>
              <w:ind w:left="0"/>
              <w:rPr>
                <w:rFonts w:cs="Arial"/>
                <w:sz w:val="22"/>
                <w:szCs w:val="22"/>
              </w:rPr>
            </w:pPr>
          </w:p>
        </w:tc>
      </w:tr>
    </w:tbl>
    <w:p w:rsidR="00DB50FC" w:rsidRDefault="00DB50FC"/>
    <w:p w:rsidR="00DB50FC" w:rsidRDefault="00DB50FC">
      <w:pPr>
        <w:spacing w:after="160" w:line="259" w:lineRule="auto"/>
        <w:ind w:left="0"/>
      </w:pPr>
      <w:r>
        <w:br w:type="page"/>
      </w:r>
    </w:p>
    <w:p w:rsidR="00DB50FC" w:rsidRPr="00DB50FC" w:rsidRDefault="00DB50FC" w:rsidP="00224F4B">
      <w:pPr>
        <w:pStyle w:val="Otsikko1"/>
      </w:pPr>
      <w:bookmarkStart w:id="2" w:name="_Toc9337261"/>
      <w:r w:rsidRPr="00DB50FC">
        <w:lastRenderedPageBreak/>
        <w:t>TOIMINTA-AJATUS, ARVOT JA TOIMINTAPERIAATTEET</w:t>
      </w:r>
      <w:bookmarkEnd w:id="2"/>
    </w:p>
    <w:p w:rsidR="00DB50FC" w:rsidRPr="00DB50FC" w:rsidRDefault="00DB50FC" w:rsidP="00DB50FC">
      <w:pPr>
        <w:spacing w:after="0"/>
        <w:ind w:left="0"/>
        <w:jc w:val="both"/>
        <w:rPr>
          <w:rFonts w:ascii="Cambria" w:eastAsia="Times New Roman" w:hAnsi="Cambria" w:cs="Times New Roman"/>
          <w:b/>
          <w:sz w:val="22"/>
        </w:rPr>
      </w:pPr>
    </w:p>
    <w:p w:rsidR="00DB50FC" w:rsidRPr="00DB50FC" w:rsidRDefault="00DB50FC" w:rsidP="00DB50FC">
      <w:pPr>
        <w:spacing w:after="0"/>
        <w:ind w:left="0"/>
        <w:jc w:val="both"/>
        <w:rPr>
          <w:rFonts w:ascii="Cambria" w:eastAsia="Times New Roman" w:hAnsi="Cambria" w:cs="Times New Roman"/>
          <w:b/>
          <w:sz w:val="22"/>
        </w:rPr>
      </w:pPr>
      <w:r w:rsidRPr="00DB50FC">
        <w:rPr>
          <w:rFonts w:ascii="Cambria" w:eastAsia="Times New Roman" w:hAnsi="Cambria" w:cs="Times New Roman"/>
          <w:b/>
          <w:sz w:val="22"/>
        </w:rPr>
        <w:t xml:space="preserve"> </w:t>
      </w:r>
    </w:p>
    <w:tbl>
      <w:tblPr>
        <w:tblStyle w:val="Vaalearuudukkotaulukko11"/>
        <w:tblW w:w="0" w:type="auto"/>
        <w:tblBorders>
          <w:top w:val="single" w:sz="8" w:space="0" w:color="595959"/>
          <w:left w:val="single" w:sz="8" w:space="0" w:color="595959"/>
          <w:bottom w:val="single" w:sz="8" w:space="0" w:color="595959"/>
          <w:right w:val="single" w:sz="8" w:space="0" w:color="595959"/>
          <w:insideH w:val="none" w:sz="0" w:space="0" w:color="auto"/>
          <w:insideV w:val="none" w:sz="0" w:space="0" w:color="auto"/>
        </w:tblBorders>
        <w:tblLook w:val="04A0" w:firstRow="1" w:lastRow="0" w:firstColumn="1" w:lastColumn="0" w:noHBand="0" w:noVBand="1"/>
      </w:tblPr>
      <w:tblGrid>
        <w:gridCol w:w="10339"/>
      </w:tblGrid>
      <w:tr w:rsidR="00DB50FC" w:rsidRPr="00DB50FC" w:rsidTr="00DB50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9" w:type="dxa"/>
            <w:tcBorders>
              <w:bottom w:val="none" w:sz="0" w:space="0" w:color="auto"/>
            </w:tcBorders>
          </w:tcPr>
          <w:p w:rsidR="00DB50FC" w:rsidRPr="00DB50FC" w:rsidRDefault="00DB50FC" w:rsidP="00DB50FC">
            <w:pPr>
              <w:spacing w:after="0"/>
              <w:ind w:left="0"/>
              <w:jc w:val="both"/>
              <w:rPr>
                <w:rFonts w:ascii="Cambria" w:hAnsi="Cambria" w:cs="Arial"/>
                <w:sz w:val="24"/>
                <w:u w:val="single"/>
              </w:rPr>
            </w:pPr>
            <w:r w:rsidRPr="00DB50FC">
              <w:rPr>
                <w:rFonts w:ascii="Cambria" w:hAnsi="Cambria" w:cs="Arial"/>
                <w:sz w:val="24"/>
                <w:u w:val="single"/>
              </w:rPr>
              <w:t>Toiminta-ajatus</w:t>
            </w:r>
          </w:p>
          <w:p w:rsidR="00DB50FC" w:rsidRPr="00DB50FC" w:rsidRDefault="00DB50FC" w:rsidP="00DB50FC">
            <w:pPr>
              <w:spacing w:after="0"/>
              <w:ind w:left="0"/>
              <w:jc w:val="both"/>
              <w:rPr>
                <w:rFonts w:ascii="Cambria" w:hAnsi="Cambria" w:cs="Arial"/>
                <w:b w:val="0"/>
                <w:sz w:val="22"/>
                <w:szCs w:val="22"/>
              </w:rPr>
            </w:pPr>
          </w:p>
          <w:p w:rsidR="00DB50FC" w:rsidRPr="00DB50FC" w:rsidRDefault="00DB50FC" w:rsidP="00DB50FC">
            <w:pPr>
              <w:spacing w:after="0"/>
              <w:ind w:left="0"/>
              <w:jc w:val="both"/>
              <w:rPr>
                <w:rFonts w:ascii="Cambria" w:hAnsi="Cambria" w:cs="Arial"/>
                <w:b w:val="0"/>
                <w:color w:val="000000"/>
                <w:sz w:val="22"/>
                <w:szCs w:val="22"/>
              </w:rPr>
            </w:pPr>
            <w:r w:rsidRPr="00DB50FC">
              <w:rPr>
                <w:rFonts w:ascii="Cambria" w:hAnsi="Cambria" w:cs="Arial"/>
                <w:b w:val="0"/>
                <w:color w:val="000000"/>
                <w:sz w:val="22"/>
                <w:szCs w:val="22"/>
              </w:rPr>
              <w:t xml:space="preserve">Kotihoidon toiminta-ajatuksena on tarjota </w:t>
            </w:r>
            <w:r w:rsidRPr="00DB50FC">
              <w:rPr>
                <w:rFonts w:ascii="Cambria" w:hAnsi="Cambria" w:cs="Arial"/>
                <w:b w:val="0"/>
                <w:sz w:val="22"/>
                <w:szCs w:val="22"/>
              </w:rPr>
              <w:t xml:space="preserve">laadukkaita ja turvallisia kotihoidon palveluita </w:t>
            </w:r>
            <w:r w:rsidRPr="00DB50FC">
              <w:rPr>
                <w:rFonts w:ascii="Cambria" w:hAnsi="Cambria" w:cs="Arial"/>
                <w:b w:val="0"/>
                <w:color w:val="000000"/>
                <w:sz w:val="22"/>
                <w:szCs w:val="22"/>
              </w:rPr>
              <w:t xml:space="preserve">asiakkaiden koteihin heidän yksilöllisten tarpeiden mukaan. Tavoitteena </w:t>
            </w:r>
            <w:r w:rsidRPr="00DB50FC">
              <w:rPr>
                <w:rFonts w:ascii="Cambria" w:hAnsi="Cambria" w:cs="Arial"/>
                <w:b w:val="0"/>
                <w:sz w:val="22"/>
                <w:szCs w:val="22"/>
              </w:rPr>
              <w:t>on tukea asiakkaan toimintakykyä ja kotona pärjäämistä mahdollisimman pitkään yhteistyössä asiakkaan, omaisten ja muiden hoitoon osallistuvien kanssa.</w:t>
            </w:r>
            <w:r w:rsidRPr="00DB50FC">
              <w:rPr>
                <w:rFonts w:ascii="Cambria" w:hAnsi="Cambria" w:cs="Arial"/>
                <w:b w:val="0"/>
                <w:color w:val="000000"/>
                <w:sz w:val="22"/>
                <w:szCs w:val="22"/>
              </w:rPr>
              <w:t xml:space="preserve"> </w:t>
            </w:r>
          </w:p>
          <w:p w:rsidR="00DB50FC" w:rsidRPr="00DB50FC" w:rsidRDefault="00DB50FC" w:rsidP="00DB50FC">
            <w:pPr>
              <w:spacing w:after="0"/>
              <w:ind w:left="0"/>
              <w:jc w:val="both"/>
              <w:rPr>
                <w:rFonts w:ascii="Cambria" w:hAnsi="Cambria" w:cs="Arial"/>
                <w:b w:val="0"/>
                <w:color w:val="000000"/>
                <w:sz w:val="22"/>
                <w:szCs w:val="22"/>
              </w:rPr>
            </w:pPr>
          </w:p>
          <w:p w:rsidR="00DB50FC" w:rsidRPr="00DB50FC" w:rsidRDefault="00DB50FC" w:rsidP="00DB50FC">
            <w:pPr>
              <w:spacing w:after="0"/>
              <w:ind w:left="0"/>
              <w:jc w:val="both"/>
              <w:rPr>
                <w:rFonts w:ascii="Cambria" w:hAnsi="Cambria" w:cs="Arial"/>
                <w:b w:val="0"/>
                <w:color w:val="000000"/>
                <w:sz w:val="22"/>
                <w:szCs w:val="22"/>
              </w:rPr>
            </w:pPr>
            <w:r w:rsidRPr="00DB50FC">
              <w:rPr>
                <w:rFonts w:ascii="Cambria" w:hAnsi="Cambria" w:cs="Arial"/>
                <w:b w:val="0"/>
                <w:color w:val="000000"/>
                <w:sz w:val="22"/>
                <w:szCs w:val="22"/>
              </w:rPr>
              <w:t xml:space="preserve">Kotihoito tukee asiakkaan kotona selviytymistä yksilöllisen asiakassuunnitelman, </w:t>
            </w:r>
            <w:r w:rsidRPr="00DB50FC">
              <w:rPr>
                <w:rFonts w:ascii="Cambria" w:hAnsi="Cambria" w:cs="Arial"/>
                <w:b w:val="0"/>
                <w:sz w:val="22"/>
                <w:szCs w:val="22"/>
              </w:rPr>
              <w:t xml:space="preserve">toimintakykyä edistävällä ja ylläpitävällä työotteella. </w:t>
            </w:r>
            <w:r w:rsidRPr="00DB50FC">
              <w:rPr>
                <w:rFonts w:ascii="Cambria" w:hAnsi="Cambria" w:cs="Arial"/>
                <w:b w:val="0"/>
                <w:color w:val="000000"/>
                <w:sz w:val="22"/>
                <w:szCs w:val="22"/>
              </w:rPr>
              <w:t>Asiakkaita tuetaan oman elämänsä hallintaan hyödyntämällä asiakkaan olemassa olevia voimavaroja.</w:t>
            </w:r>
          </w:p>
          <w:p w:rsidR="00DB50FC" w:rsidRPr="00DB50FC" w:rsidRDefault="00DB50FC" w:rsidP="00DB50FC">
            <w:pPr>
              <w:spacing w:after="0"/>
              <w:ind w:left="0"/>
              <w:jc w:val="both"/>
              <w:rPr>
                <w:rFonts w:ascii="Cambria" w:hAnsi="Cambria" w:cs="Arial"/>
                <w:b w:val="0"/>
                <w:color w:val="000000"/>
                <w:sz w:val="22"/>
                <w:szCs w:val="22"/>
              </w:rPr>
            </w:pPr>
          </w:p>
          <w:p w:rsidR="00DB50FC" w:rsidRPr="00DB50FC" w:rsidRDefault="00DB50FC" w:rsidP="00DB50FC">
            <w:pPr>
              <w:spacing w:after="0"/>
              <w:ind w:left="0"/>
              <w:jc w:val="both"/>
              <w:rPr>
                <w:rFonts w:ascii="Cambria" w:hAnsi="Cambria" w:cs="Arial"/>
                <w:b w:val="0"/>
                <w:color w:val="000000"/>
                <w:sz w:val="22"/>
                <w:szCs w:val="22"/>
              </w:rPr>
            </w:pPr>
            <w:r w:rsidRPr="00DB50FC">
              <w:rPr>
                <w:rFonts w:ascii="Cambria" w:hAnsi="Cambria" w:cs="Arial"/>
                <w:b w:val="0"/>
                <w:color w:val="000000"/>
                <w:sz w:val="22"/>
                <w:szCs w:val="22"/>
              </w:rPr>
              <w:t xml:space="preserve">Kotihoidon tukena ovat erilaiset tukipalvelut, kuten kotiateriapalvelu, ikäihmisten päivätoiminta, kotikuntoutus, omaishoito, kuljetuspalvelut sekä lyhytaikaishoito. </w:t>
            </w:r>
          </w:p>
          <w:p w:rsidR="00DB50FC" w:rsidRPr="00DB50FC" w:rsidRDefault="00DB50FC" w:rsidP="00DB50FC">
            <w:pPr>
              <w:spacing w:after="0"/>
              <w:ind w:left="0"/>
              <w:jc w:val="both"/>
              <w:rPr>
                <w:rFonts w:ascii="Cambria" w:hAnsi="Cambria" w:cs="Arial"/>
                <w:b w:val="0"/>
                <w:color w:val="000000"/>
                <w:sz w:val="22"/>
                <w:szCs w:val="22"/>
              </w:rPr>
            </w:pPr>
          </w:p>
          <w:p w:rsidR="00DB50FC" w:rsidRPr="00DB50FC" w:rsidRDefault="00DB50FC" w:rsidP="00DB50FC">
            <w:pPr>
              <w:spacing w:after="0"/>
              <w:ind w:left="0"/>
              <w:jc w:val="both"/>
              <w:rPr>
                <w:rFonts w:ascii="Cambria" w:hAnsi="Cambria" w:cs="Arial"/>
                <w:b w:val="0"/>
                <w:color w:val="000000"/>
                <w:sz w:val="22"/>
                <w:szCs w:val="22"/>
              </w:rPr>
            </w:pPr>
            <w:r w:rsidRPr="00DB50FC">
              <w:rPr>
                <w:rFonts w:ascii="Cambria" w:hAnsi="Cambria" w:cs="Arial"/>
                <w:b w:val="0"/>
                <w:color w:val="000000"/>
                <w:sz w:val="22"/>
                <w:szCs w:val="22"/>
              </w:rPr>
              <w:t xml:space="preserve">Toiminta-ajatusta tukee se, että henkilökunnan osaaminen on ajan tasalla ja että he ovat motivoituneita sekä sitoutuneita hoitotyöhön ja työyhteisöön. </w:t>
            </w:r>
          </w:p>
          <w:p w:rsidR="00DB50FC" w:rsidRPr="00DB50FC" w:rsidRDefault="00DB50FC" w:rsidP="00DB50FC">
            <w:pPr>
              <w:tabs>
                <w:tab w:val="left" w:pos="4458"/>
              </w:tabs>
              <w:spacing w:after="0"/>
              <w:ind w:left="0"/>
              <w:jc w:val="both"/>
              <w:rPr>
                <w:rFonts w:ascii="Cambria" w:hAnsi="Cambria" w:cs="Arial"/>
                <w:b w:val="0"/>
                <w:sz w:val="22"/>
                <w:szCs w:val="22"/>
              </w:rPr>
            </w:pPr>
          </w:p>
          <w:p w:rsidR="00DB50FC" w:rsidRPr="00DB50FC" w:rsidRDefault="00DB50FC" w:rsidP="00DB50FC">
            <w:pPr>
              <w:spacing w:after="0"/>
              <w:ind w:left="0"/>
              <w:jc w:val="both"/>
              <w:rPr>
                <w:rFonts w:ascii="Cambria" w:hAnsi="Cambria" w:cs="Arial"/>
                <w:sz w:val="24"/>
                <w:u w:val="single"/>
              </w:rPr>
            </w:pPr>
            <w:r w:rsidRPr="00DB50FC">
              <w:rPr>
                <w:rFonts w:ascii="Cambria" w:hAnsi="Cambria" w:cs="Arial"/>
                <w:sz w:val="24"/>
                <w:u w:val="single"/>
              </w:rPr>
              <w:t>Arvot ja toimintaperiaatteet</w:t>
            </w:r>
          </w:p>
          <w:p w:rsidR="00DB50FC" w:rsidRPr="00DB50FC" w:rsidRDefault="00DB50FC" w:rsidP="00DB50FC">
            <w:pPr>
              <w:spacing w:after="0"/>
              <w:ind w:left="0"/>
              <w:jc w:val="both"/>
              <w:rPr>
                <w:rFonts w:ascii="Cambria" w:hAnsi="Cambria" w:cs="Arial"/>
                <w:b w:val="0"/>
                <w:sz w:val="22"/>
                <w:szCs w:val="22"/>
              </w:rPr>
            </w:pPr>
          </w:p>
          <w:p w:rsidR="00DB50FC" w:rsidRPr="00DB50FC" w:rsidRDefault="00DB50FC" w:rsidP="00DB50FC">
            <w:pPr>
              <w:spacing w:after="0"/>
              <w:ind w:left="0"/>
              <w:jc w:val="both"/>
              <w:rPr>
                <w:rFonts w:ascii="Cambria" w:hAnsi="Cambria" w:cs="Arial"/>
                <w:b w:val="0"/>
                <w:sz w:val="22"/>
                <w:szCs w:val="22"/>
              </w:rPr>
            </w:pPr>
            <w:r w:rsidRPr="00DB50FC">
              <w:rPr>
                <w:rFonts w:ascii="Cambria" w:hAnsi="Cambria" w:cs="Arial"/>
                <w:b w:val="0"/>
                <w:sz w:val="22"/>
                <w:szCs w:val="22"/>
              </w:rPr>
              <w:t>Kotihoidon arvopäämäärä lähtee ihmisarvon ja yksilön elämän kunnioittamisesta.</w:t>
            </w:r>
          </w:p>
          <w:p w:rsidR="00DB50FC" w:rsidRPr="00DB50FC" w:rsidRDefault="00DB50FC" w:rsidP="00DB50FC">
            <w:pPr>
              <w:spacing w:after="0"/>
              <w:ind w:left="0"/>
              <w:jc w:val="both"/>
              <w:rPr>
                <w:rFonts w:ascii="Cambria" w:hAnsi="Cambria" w:cs="Arial"/>
                <w:b w:val="0"/>
                <w:sz w:val="22"/>
                <w:szCs w:val="22"/>
              </w:rPr>
            </w:pPr>
          </w:p>
          <w:p w:rsidR="00DB50FC" w:rsidRPr="00DB50FC" w:rsidRDefault="00DB50FC" w:rsidP="00DB50FC">
            <w:pPr>
              <w:spacing w:after="0"/>
              <w:ind w:left="0"/>
              <w:jc w:val="both"/>
              <w:rPr>
                <w:rFonts w:ascii="Cambria" w:hAnsi="Cambria" w:cs="Arial"/>
                <w:b w:val="0"/>
                <w:sz w:val="22"/>
                <w:szCs w:val="22"/>
              </w:rPr>
            </w:pPr>
            <w:r w:rsidRPr="00DB50FC">
              <w:rPr>
                <w:rFonts w:ascii="Cambria" w:hAnsi="Cambria" w:cs="Arial"/>
                <w:b w:val="0"/>
                <w:sz w:val="22"/>
                <w:szCs w:val="22"/>
              </w:rPr>
              <w:t xml:space="preserve">Toimintaperiaatteina ovat </w:t>
            </w:r>
          </w:p>
          <w:p w:rsidR="00DB50FC" w:rsidRPr="00DB50FC" w:rsidRDefault="00DB50FC" w:rsidP="00DB50FC">
            <w:pPr>
              <w:numPr>
                <w:ilvl w:val="0"/>
                <w:numId w:val="21"/>
              </w:numPr>
              <w:spacing w:after="0"/>
              <w:ind w:left="720"/>
              <w:jc w:val="both"/>
              <w:rPr>
                <w:rFonts w:ascii="Cambria" w:hAnsi="Cambria" w:cs="Arial"/>
                <w:b w:val="0"/>
                <w:sz w:val="22"/>
                <w:szCs w:val="22"/>
              </w:rPr>
            </w:pPr>
            <w:r w:rsidRPr="00DB50FC">
              <w:rPr>
                <w:rFonts w:ascii="Cambria" w:hAnsi="Cambria" w:cs="Arial"/>
                <w:b w:val="0"/>
                <w:sz w:val="22"/>
                <w:szCs w:val="22"/>
              </w:rPr>
              <w:t>oikeus hyvään hoitoon</w:t>
            </w:r>
          </w:p>
          <w:p w:rsidR="00DB50FC" w:rsidRPr="00DB50FC" w:rsidRDefault="00DB50FC" w:rsidP="00DB50FC">
            <w:pPr>
              <w:numPr>
                <w:ilvl w:val="0"/>
                <w:numId w:val="23"/>
              </w:numPr>
              <w:spacing w:after="0"/>
              <w:ind w:left="1080" w:hanging="360"/>
              <w:jc w:val="both"/>
              <w:rPr>
                <w:rFonts w:ascii="Cambria" w:hAnsi="Cambria" w:cs="Arial"/>
                <w:b w:val="0"/>
                <w:i/>
                <w:sz w:val="22"/>
                <w:szCs w:val="22"/>
              </w:rPr>
            </w:pPr>
            <w:r w:rsidRPr="00DB50FC">
              <w:rPr>
                <w:rFonts w:ascii="Cambria" w:hAnsi="Cambria" w:cs="Arial"/>
                <w:b w:val="0"/>
                <w:i/>
                <w:sz w:val="22"/>
                <w:szCs w:val="22"/>
              </w:rPr>
              <w:t>saada tilanteen edellyttämää apua ja hoitoa, asiakas ja hänen omaisensa kokevat olevansa asiantuntevan ja turvallisen palvelun piirissä, hoiva on osa hyvää hoitoa, jossa asiakkaan perustarpeet ovat etusijalla, vastuullisuus sosiaali- ja terveydenhuollon kaikilla tasoilla</w:t>
            </w:r>
          </w:p>
          <w:p w:rsidR="00DB50FC" w:rsidRPr="00DB50FC" w:rsidRDefault="00DB50FC" w:rsidP="00DB50FC">
            <w:pPr>
              <w:numPr>
                <w:ilvl w:val="0"/>
                <w:numId w:val="21"/>
              </w:numPr>
              <w:spacing w:after="0"/>
              <w:ind w:left="720"/>
              <w:jc w:val="both"/>
              <w:rPr>
                <w:rFonts w:ascii="Cambria" w:hAnsi="Cambria" w:cs="Arial"/>
                <w:b w:val="0"/>
                <w:sz w:val="22"/>
                <w:szCs w:val="22"/>
              </w:rPr>
            </w:pPr>
            <w:r w:rsidRPr="00DB50FC">
              <w:rPr>
                <w:rFonts w:ascii="Cambria" w:hAnsi="Cambria" w:cs="Arial"/>
                <w:b w:val="0"/>
                <w:sz w:val="22"/>
                <w:szCs w:val="22"/>
              </w:rPr>
              <w:t>yksilön kunnioittaminen</w:t>
            </w:r>
          </w:p>
          <w:p w:rsidR="00DB50FC" w:rsidRPr="00DB50FC" w:rsidRDefault="00DB50FC" w:rsidP="00DB50FC">
            <w:pPr>
              <w:numPr>
                <w:ilvl w:val="0"/>
                <w:numId w:val="22"/>
              </w:numPr>
              <w:spacing w:after="0"/>
              <w:jc w:val="both"/>
              <w:rPr>
                <w:rFonts w:ascii="Cambria" w:hAnsi="Cambria" w:cs="Arial"/>
                <w:b w:val="0"/>
                <w:i/>
                <w:sz w:val="22"/>
                <w:szCs w:val="22"/>
              </w:rPr>
            </w:pPr>
            <w:r w:rsidRPr="00DB50FC">
              <w:rPr>
                <w:rFonts w:ascii="Cambria" w:hAnsi="Cambria" w:cs="Arial"/>
                <w:b w:val="0"/>
                <w:i/>
                <w:sz w:val="22"/>
                <w:szCs w:val="22"/>
              </w:rPr>
              <w:t>inhimillinen kohtelu, luottamuksellisuus ja yksityisyyden suoja, hyvä vuorovaikutus ja rehellisyys sekä tiedonsaannin, yksilön vaikuttamismahdollisuuksien ja itsemääräämisoikeuden edistäminen</w:t>
            </w:r>
          </w:p>
          <w:p w:rsidR="00DB50FC" w:rsidRPr="00DB50FC" w:rsidRDefault="00DB50FC" w:rsidP="00DB50FC">
            <w:pPr>
              <w:numPr>
                <w:ilvl w:val="0"/>
                <w:numId w:val="21"/>
              </w:numPr>
              <w:spacing w:after="0"/>
              <w:ind w:left="720"/>
              <w:jc w:val="both"/>
              <w:rPr>
                <w:rFonts w:ascii="Cambria" w:hAnsi="Cambria" w:cs="Arial"/>
                <w:b w:val="0"/>
                <w:sz w:val="22"/>
                <w:szCs w:val="22"/>
              </w:rPr>
            </w:pPr>
            <w:r w:rsidRPr="00DB50FC">
              <w:rPr>
                <w:rFonts w:ascii="Cambria" w:hAnsi="Cambria" w:cs="Arial"/>
                <w:b w:val="0"/>
                <w:sz w:val="22"/>
                <w:szCs w:val="22"/>
              </w:rPr>
              <w:t>itsemääräämisoikeus</w:t>
            </w:r>
          </w:p>
          <w:p w:rsidR="00DB50FC" w:rsidRPr="00DB50FC" w:rsidRDefault="00DB50FC" w:rsidP="00DB50FC">
            <w:pPr>
              <w:numPr>
                <w:ilvl w:val="0"/>
                <w:numId w:val="23"/>
              </w:numPr>
              <w:spacing w:after="0"/>
              <w:ind w:left="1080" w:hanging="360"/>
              <w:jc w:val="both"/>
              <w:rPr>
                <w:rFonts w:ascii="Cambria" w:hAnsi="Cambria" w:cs="Arial"/>
                <w:b w:val="0"/>
                <w:sz w:val="22"/>
                <w:szCs w:val="22"/>
              </w:rPr>
            </w:pPr>
            <w:r w:rsidRPr="00DB50FC">
              <w:rPr>
                <w:rFonts w:ascii="Cambria" w:hAnsi="Cambria" w:cs="Arial"/>
                <w:b w:val="0"/>
                <w:i/>
                <w:sz w:val="22"/>
                <w:szCs w:val="22"/>
              </w:rPr>
              <w:t>oikeus osallistua omaa itseään koskevaan päätöksentekoon, asiakkaan tahtoa tulee kunnioittaa ja hänen kanssaan tulee toimia yhteisymmärryksessä</w:t>
            </w:r>
          </w:p>
          <w:p w:rsidR="00DB50FC" w:rsidRPr="00DB50FC" w:rsidRDefault="00DB50FC" w:rsidP="00DB50FC">
            <w:pPr>
              <w:numPr>
                <w:ilvl w:val="0"/>
                <w:numId w:val="21"/>
              </w:numPr>
              <w:spacing w:after="0"/>
              <w:ind w:left="720"/>
              <w:jc w:val="both"/>
              <w:rPr>
                <w:rFonts w:ascii="Cambria" w:hAnsi="Cambria" w:cs="Arial"/>
                <w:b w:val="0"/>
                <w:sz w:val="22"/>
                <w:szCs w:val="22"/>
              </w:rPr>
            </w:pPr>
            <w:r w:rsidRPr="00DB50FC">
              <w:rPr>
                <w:rFonts w:ascii="Cambria" w:hAnsi="Cambria" w:cs="Arial"/>
                <w:b w:val="0"/>
                <w:sz w:val="22"/>
                <w:szCs w:val="22"/>
              </w:rPr>
              <w:t>oikeudenmukaisuus</w:t>
            </w:r>
          </w:p>
          <w:p w:rsidR="00DB50FC" w:rsidRPr="00DB50FC" w:rsidRDefault="00DB50FC" w:rsidP="00DB50FC">
            <w:pPr>
              <w:numPr>
                <w:ilvl w:val="0"/>
                <w:numId w:val="23"/>
              </w:numPr>
              <w:spacing w:after="0"/>
              <w:ind w:left="1080" w:hanging="360"/>
              <w:jc w:val="both"/>
              <w:rPr>
                <w:rFonts w:ascii="Cambria" w:hAnsi="Cambria" w:cs="Arial"/>
                <w:b w:val="0"/>
                <w:sz w:val="22"/>
                <w:szCs w:val="22"/>
              </w:rPr>
            </w:pPr>
            <w:r w:rsidRPr="00DB50FC">
              <w:rPr>
                <w:rFonts w:ascii="Cambria" w:hAnsi="Cambria" w:cs="Arial"/>
                <w:b w:val="0"/>
                <w:i/>
                <w:sz w:val="22"/>
                <w:szCs w:val="22"/>
              </w:rPr>
              <w:t>yhtäläisen hoidon tarpeessa olevat potilaat hoidetaan samojen periaatteiden mukaisesti</w:t>
            </w:r>
            <w:r w:rsidRPr="00DB50FC">
              <w:rPr>
                <w:rFonts w:ascii="Cambria" w:hAnsi="Cambria" w:cs="Arial"/>
                <w:b w:val="0"/>
                <w:sz w:val="22"/>
                <w:szCs w:val="22"/>
              </w:rPr>
              <w:t xml:space="preserve"> </w:t>
            </w:r>
          </w:p>
          <w:p w:rsidR="00DB50FC" w:rsidRPr="00DB50FC" w:rsidRDefault="00DB50FC" w:rsidP="00DB50FC">
            <w:pPr>
              <w:numPr>
                <w:ilvl w:val="0"/>
                <w:numId w:val="21"/>
              </w:numPr>
              <w:spacing w:after="0"/>
              <w:ind w:left="720"/>
              <w:jc w:val="both"/>
              <w:rPr>
                <w:rFonts w:ascii="Cambria" w:hAnsi="Cambria" w:cs="Arial"/>
                <w:b w:val="0"/>
                <w:sz w:val="22"/>
                <w:szCs w:val="22"/>
              </w:rPr>
            </w:pPr>
            <w:r w:rsidRPr="00DB50FC">
              <w:rPr>
                <w:rFonts w:ascii="Cambria" w:hAnsi="Cambria" w:cs="Arial"/>
                <w:b w:val="0"/>
                <w:sz w:val="22"/>
                <w:szCs w:val="22"/>
              </w:rPr>
              <w:t>hyvä ammattitaito ja hyvinvoiva työyhteisö</w:t>
            </w:r>
          </w:p>
          <w:p w:rsidR="00DB50FC" w:rsidRPr="00DB50FC" w:rsidRDefault="00DB50FC" w:rsidP="00DB50FC">
            <w:pPr>
              <w:numPr>
                <w:ilvl w:val="0"/>
                <w:numId w:val="23"/>
              </w:numPr>
              <w:spacing w:after="0"/>
              <w:ind w:left="1080" w:hanging="360"/>
              <w:jc w:val="both"/>
              <w:rPr>
                <w:rFonts w:ascii="Cambria" w:hAnsi="Cambria" w:cs="Arial"/>
                <w:b w:val="0"/>
                <w:i/>
                <w:sz w:val="22"/>
                <w:szCs w:val="22"/>
              </w:rPr>
            </w:pPr>
            <w:r w:rsidRPr="00DB50FC">
              <w:rPr>
                <w:rFonts w:ascii="Cambria" w:hAnsi="Cambria" w:cs="Arial"/>
                <w:b w:val="0"/>
                <w:i/>
                <w:sz w:val="22"/>
                <w:szCs w:val="22"/>
              </w:rPr>
              <w:t>ammattitaidon ylläpito ja kehittäminen ovat jokaisen työntekijän oikeus ja velvollisuus, oikeudenmukainen ja kannustava johtaminen</w:t>
            </w:r>
          </w:p>
          <w:p w:rsidR="00DB50FC" w:rsidRPr="00DB50FC" w:rsidRDefault="00DB50FC" w:rsidP="00DB50FC">
            <w:pPr>
              <w:numPr>
                <w:ilvl w:val="0"/>
                <w:numId w:val="21"/>
              </w:numPr>
              <w:spacing w:after="0"/>
              <w:ind w:left="720"/>
              <w:jc w:val="both"/>
              <w:rPr>
                <w:rFonts w:ascii="Cambria" w:hAnsi="Cambria" w:cs="Arial"/>
                <w:b w:val="0"/>
                <w:sz w:val="22"/>
                <w:szCs w:val="22"/>
              </w:rPr>
            </w:pPr>
            <w:r w:rsidRPr="00DB50FC">
              <w:rPr>
                <w:rFonts w:ascii="Cambria" w:hAnsi="Cambria" w:cs="Arial"/>
                <w:b w:val="0"/>
                <w:sz w:val="22"/>
                <w:szCs w:val="22"/>
              </w:rPr>
              <w:t>yhteistyö</w:t>
            </w:r>
          </w:p>
          <w:p w:rsidR="00DB50FC" w:rsidRPr="00DB50FC" w:rsidRDefault="00DB50FC" w:rsidP="00DB50FC">
            <w:pPr>
              <w:numPr>
                <w:ilvl w:val="0"/>
                <w:numId w:val="23"/>
              </w:numPr>
              <w:spacing w:after="0"/>
              <w:ind w:left="1080" w:hanging="360"/>
              <w:jc w:val="both"/>
              <w:rPr>
                <w:rFonts w:ascii="Cambria" w:hAnsi="Cambria" w:cs="Arial"/>
                <w:b w:val="0"/>
                <w:sz w:val="22"/>
                <w:szCs w:val="22"/>
              </w:rPr>
            </w:pPr>
            <w:r w:rsidRPr="00DB50FC">
              <w:rPr>
                <w:rFonts w:ascii="Cambria" w:hAnsi="Cambria" w:cs="Arial"/>
                <w:b w:val="0"/>
                <w:i/>
                <w:sz w:val="22"/>
                <w:szCs w:val="22"/>
              </w:rPr>
              <w:t>yhteistyö asiakkaan omaisten ja eri toimijoiden välillä on avointa, luotettavaa, sujuvaa ja järkevää</w:t>
            </w:r>
          </w:p>
          <w:p w:rsidR="00DB50FC" w:rsidRPr="00DB50FC" w:rsidRDefault="00DB50FC" w:rsidP="00DB50FC">
            <w:pPr>
              <w:spacing w:after="0"/>
              <w:ind w:left="0"/>
              <w:jc w:val="both"/>
              <w:rPr>
                <w:rFonts w:ascii="Cambria" w:hAnsi="Cambria" w:cs="Arial"/>
                <w:b w:val="0"/>
                <w:sz w:val="22"/>
                <w:szCs w:val="22"/>
              </w:rPr>
            </w:pPr>
          </w:p>
          <w:p w:rsidR="00DB50FC" w:rsidRPr="00DB50FC" w:rsidRDefault="00DB50FC" w:rsidP="00DB50FC">
            <w:pPr>
              <w:spacing w:after="0"/>
              <w:ind w:left="0"/>
              <w:jc w:val="both"/>
              <w:rPr>
                <w:rFonts w:ascii="Cambria" w:hAnsi="Cambria" w:cs="Arial"/>
                <w:b w:val="0"/>
                <w:color w:val="FF0000"/>
                <w:sz w:val="22"/>
                <w:szCs w:val="22"/>
              </w:rPr>
            </w:pPr>
          </w:p>
          <w:p w:rsidR="00DB50FC" w:rsidRPr="00DB50FC" w:rsidRDefault="00DB50FC" w:rsidP="00DB50FC">
            <w:pPr>
              <w:spacing w:after="0"/>
              <w:ind w:left="0"/>
              <w:jc w:val="both"/>
              <w:rPr>
                <w:rFonts w:ascii="Cambria" w:hAnsi="Cambria"/>
                <w:sz w:val="22"/>
                <w:szCs w:val="22"/>
                <w:lang w:eastAsia="en-US"/>
              </w:rPr>
            </w:pPr>
          </w:p>
        </w:tc>
      </w:tr>
      <w:tr w:rsidR="00DB50FC" w:rsidRPr="00DB50FC" w:rsidTr="00DB50FC">
        <w:tc>
          <w:tcPr>
            <w:cnfStyle w:val="001000000000" w:firstRow="0" w:lastRow="0" w:firstColumn="1" w:lastColumn="0" w:oddVBand="0" w:evenVBand="0" w:oddHBand="0" w:evenHBand="0" w:firstRowFirstColumn="0" w:firstRowLastColumn="0" w:lastRowFirstColumn="0" w:lastRowLastColumn="0"/>
            <w:tcW w:w="10339" w:type="dxa"/>
          </w:tcPr>
          <w:p w:rsidR="00DB50FC" w:rsidRPr="00DB50FC" w:rsidRDefault="00DB50FC" w:rsidP="00DB50FC">
            <w:pPr>
              <w:spacing w:after="0"/>
              <w:ind w:left="0"/>
              <w:jc w:val="both"/>
              <w:rPr>
                <w:rFonts w:ascii="Cambria" w:hAnsi="Cambria" w:cs="Arial"/>
                <w:sz w:val="22"/>
                <w:szCs w:val="22"/>
              </w:rPr>
            </w:pPr>
          </w:p>
        </w:tc>
      </w:tr>
    </w:tbl>
    <w:p w:rsidR="00DB50FC" w:rsidRDefault="00DB50FC"/>
    <w:p w:rsidR="00DB50FC" w:rsidRDefault="00DB50FC">
      <w:pPr>
        <w:spacing w:after="160" w:line="259" w:lineRule="auto"/>
        <w:ind w:left="0"/>
      </w:pPr>
      <w:r>
        <w:br w:type="page"/>
      </w:r>
    </w:p>
    <w:p w:rsidR="00DB50FC" w:rsidRPr="00DB50FC" w:rsidRDefault="00DB50FC" w:rsidP="00224F4B">
      <w:pPr>
        <w:pStyle w:val="Otsikko1"/>
      </w:pPr>
      <w:bookmarkStart w:id="3" w:name="_Toc9337262"/>
      <w:r w:rsidRPr="00DB50FC">
        <w:lastRenderedPageBreak/>
        <w:t>RISKINHALLINTA</w:t>
      </w:r>
      <w:bookmarkEnd w:id="3"/>
      <w:r w:rsidRPr="00DB50FC">
        <w:t xml:space="preserve"> </w:t>
      </w:r>
    </w:p>
    <w:p w:rsidR="00DB50FC" w:rsidRPr="00DB50FC" w:rsidRDefault="00DB50FC" w:rsidP="00DB50FC">
      <w:pPr>
        <w:spacing w:after="0"/>
        <w:ind w:left="0"/>
        <w:jc w:val="both"/>
        <w:rPr>
          <w:rFonts w:ascii="Cambria" w:eastAsia="Times New Roman" w:hAnsi="Cambria" w:cs="Times New Roman"/>
          <w:b/>
          <w:sz w:val="22"/>
        </w:rPr>
      </w:pPr>
    </w:p>
    <w:tbl>
      <w:tblPr>
        <w:tblStyle w:val="TaulukkoRuudukko"/>
        <w:tblW w:w="0" w:type="auto"/>
        <w:tblLook w:val="04A0" w:firstRow="1" w:lastRow="0" w:firstColumn="1" w:lastColumn="0" w:noHBand="0" w:noVBand="1"/>
      </w:tblPr>
      <w:tblGrid>
        <w:gridCol w:w="9631"/>
      </w:tblGrid>
      <w:tr w:rsidR="00DB50FC" w:rsidRPr="00DB50FC" w:rsidTr="00DB50FC">
        <w:tc>
          <w:tcPr>
            <w:tcW w:w="9631" w:type="dxa"/>
            <w:tcBorders>
              <w:top w:val="nil"/>
              <w:left w:val="nil"/>
              <w:bottom w:val="single" w:sz="8" w:space="0" w:color="595959"/>
              <w:right w:val="nil"/>
            </w:tcBorders>
            <w:shd w:val="clear" w:color="auto" w:fill="F2F2F2"/>
          </w:tcPr>
          <w:p w:rsidR="00DB50FC" w:rsidRPr="00DB50FC" w:rsidRDefault="00DB50FC" w:rsidP="00DB50FC">
            <w:pPr>
              <w:spacing w:after="0"/>
              <w:ind w:left="0"/>
              <w:jc w:val="both"/>
              <w:rPr>
                <w:rFonts w:ascii="Cambria" w:hAnsi="Cambria" w:cs="Arial"/>
                <w:sz w:val="18"/>
              </w:rPr>
            </w:pPr>
            <w:r w:rsidRPr="00DB50FC">
              <w:rPr>
                <w:rFonts w:ascii="Cambria" w:hAnsi="Cambria" w:cs="Arial"/>
                <w:sz w:val="18"/>
              </w:rPr>
              <w:t>Omavalvonta perustuu riskinhallintaan, jossa palveluun liittyviä riskejä ja mahdollisia epäkohtia huomioidaan monipuolisesti. Riskit voivat aiheutua esimerkiksi fyysisestä toimintaympäristöstä (kynnykset, vaikeakäyttöiset laitteet), toimintatavoista, asiakkaista tai henkilökunnasta. Usein riskit ovat monien virhetoimintojen summa. Riskinhallinnan edellytyksenä on, että työyhteisössä on avoin ja turvallinen ilmapiiri, jossa sekä henkilöstö että asiakkaat ja heidän omaisensa uskaltavat tuoda esille laatuun ja asiakasturvallisuuteen liittyviä epäkohtia?</w:t>
            </w:r>
          </w:p>
          <w:p w:rsidR="00DB50FC" w:rsidRPr="00DB50FC" w:rsidRDefault="00DB50FC" w:rsidP="00DB50FC">
            <w:pPr>
              <w:spacing w:after="0"/>
              <w:ind w:left="0"/>
              <w:jc w:val="both"/>
              <w:rPr>
                <w:rFonts w:ascii="Cambria" w:hAnsi="Cambria" w:cs="Arial"/>
                <w:sz w:val="18"/>
              </w:rPr>
            </w:pPr>
          </w:p>
          <w:p w:rsidR="00DB50FC" w:rsidRPr="00DB50FC" w:rsidRDefault="00DB50FC" w:rsidP="00DB50FC">
            <w:pPr>
              <w:spacing w:after="0"/>
              <w:ind w:left="0"/>
              <w:jc w:val="both"/>
              <w:rPr>
                <w:rFonts w:ascii="Cambria" w:hAnsi="Cambria" w:cs="Arial"/>
                <w:sz w:val="18"/>
              </w:rPr>
            </w:pPr>
            <w:r w:rsidRPr="00DB50FC">
              <w:rPr>
                <w:rFonts w:ascii="Cambria" w:hAnsi="Cambria" w:cs="Arial"/>
                <w:b/>
                <w:sz w:val="18"/>
              </w:rPr>
              <w:t>Riskinhallinnan järjestelmät ja menettelytavat</w:t>
            </w:r>
          </w:p>
          <w:p w:rsidR="00DB50FC" w:rsidRPr="00DB50FC" w:rsidRDefault="00DB50FC" w:rsidP="00DB50FC">
            <w:pPr>
              <w:spacing w:after="0"/>
              <w:ind w:left="0"/>
              <w:jc w:val="both"/>
              <w:rPr>
                <w:rFonts w:ascii="Cambria" w:hAnsi="Cambria" w:cs="Arial"/>
                <w:sz w:val="18"/>
              </w:rPr>
            </w:pPr>
            <w:r w:rsidRPr="00DB50FC">
              <w:rPr>
                <w:rFonts w:ascii="Cambria" w:hAnsi="Cambria" w:cs="Arial"/>
                <w:sz w:val="18"/>
              </w:rPr>
              <w:t>Riskinhallinnassa laatua ja asiakasturvallisuutta parannetaan tunnistamalla jo ennalta ne kriittiset työvaiheet, joissa toiminnalle asetettujen vaatimusten ja tavoitteiden toteutuminen on vaarassa. Riskinhallintaan kuuluu myös suunnitelmallinen toiminta epäkohtien ja todettujen riskien poistamiseksi tai minimoimiseksi sekä toteutuneiden haittatapahtumien kirjaaminen, analysointi, raportointi ja jatkotoimien toteuttaminen. Palveluntuottajan vastuulla on, että riskinhallinta kohdistetaan kaikille omavalvonnan osa-alueille.</w:t>
            </w:r>
          </w:p>
          <w:p w:rsidR="00DB50FC" w:rsidRPr="00DB50FC" w:rsidRDefault="00DB50FC" w:rsidP="00DB50FC">
            <w:pPr>
              <w:spacing w:after="0"/>
              <w:ind w:left="0"/>
              <w:jc w:val="both"/>
              <w:rPr>
                <w:rFonts w:ascii="Cambria" w:hAnsi="Cambria" w:cs="Arial"/>
                <w:sz w:val="18"/>
              </w:rPr>
            </w:pPr>
          </w:p>
          <w:p w:rsidR="00DB50FC" w:rsidRPr="00DB50FC" w:rsidRDefault="00DB50FC" w:rsidP="00DB50FC">
            <w:pPr>
              <w:spacing w:after="0"/>
              <w:ind w:left="0"/>
              <w:jc w:val="both"/>
              <w:rPr>
                <w:rFonts w:ascii="Cambria" w:hAnsi="Cambria" w:cs="Arial"/>
                <w:sz w:val="18"/>
              </w:rPr>
            </w:pPr>
            <w:r w:rsidRPr="00DB50FC">
              <w:rPr>
                <w:rFonts w:ascii="Cambria" w:hAnsi="Cambria" w:cs="Arial"/>
                <w:b/>
                <w:sz w:val="18"/>
              </w:rPr>
              <w:t>Riskinhallinnan työnjako</w:t>
            </w:r>
          </w:p>
          <w:p w:rsidR="00DB50FC" w:rsidRPr="00DB50FC" w:rsidRDefault="00DB50FC" w:rsidP="00DB50FC">
            <w:pPr>
              <w:spacing w:after="0"/>
              <w:ind w:left="0"/>
              <w:jc w:val="both"/>
              <w:rPr>
                <w:rFonts w:ascii="Cambria" w:hAnsi="Cambria" w:cs="Arial"/>
                <w:sz w:val="18"/>
              </w:rPr>
            </w:pPr>
            <w:r w:rsidRPr="00DB50FC">
              <w:rPr>
                <w:rFonts w:ascii="Cambria" w:hAnsi="Cambria" w:cs="Arial"/>
                <w:sz w:val="18"/>
              </w:rPr>
              <w:t xml:space="preserve">Johdon tehtävänä on huolehtia omavalvonnan ohjeistamisesta ja järjestämisestä sekä siitä, että työntekijöillä on riittävästi tietoa turvallisuusasioista. Johto vastaa siitä, että toiminnan turvallisuuden varmistamiseen on osoitettu riittävästi voimavaroja. Heillä on myös päävastuu myönteisen asenneympäristön luomisessa turvallisuuskysymyksiä kohtaan. Riskinhallinta vaatii aktiivisia toimia myös muulta henkilöstöltä. Työntekijät osallistuvat turvallisuustason ja -riskien arviointiin, omavalvontasuunnitelman laatimiseen ja turvallisuutta parantavien toimenpiteiden toteuttamiseen. </w:t>
            </w:r>
          </w:p>
          <w:p w:rsidR="00DB50FC" w:rsidRPr="00DB50FC" w:rsidRDefault="00DB50FC" w:rsidP="00DB50FC">
            <w:pPr>
              <w:spacing w:after="0"/>
              <w:ind w:left="0"/>
              <w:jc w:val="both"/>
              <w:rPr>
                <w:rFonts w:ascii="Cambria" w:hAnsi="Cambria" w:cs="Arial"/>
                <w:sz w:val="18"/>
              </w:rPr>
            </w:pPr>
          </w:p>
          <w:p w:rsidR="00DB50FC" w:rsidRPr="00DB50FC" w:rsidRDefault="00DB50FC" w:rsidP="00DB50FC">
            <w:pPr>
              <w:spacing w:after="0"/>
              <w:ind w:left="0"/>
              <w:jc w:val="both"/>
              <w:rPr>
                <w:rFonts w:ascii="Cambria" w:hAnsi="Cambria" w:cs="Arial"/>
                <w:sz w:val="18"/>
              </w:rPr>
            </w:pPr>
            <w:r w:rsidRPr="00DB50FC">
              <w:rPr>
                <w:rFonts w:ascii="Cambria" w:hAnsi="Cambria" w:cs="Arial"/>
                <w:sz w:val="18"/>
              </w:rPr>
              <w:t>Riskinhallinnan luonteeseen kuuluu, ettei työ ole koskaan valmista. Koko yksikön henkilökunnalta vaaditaan sitoutumista, kykyä oppia virheistä sekä muutoksessa elämistä, jotta turvallisten ja laadukkaiden palveluiden tarjoaminen on mahdollista. Eri ammattiryhmien asiantuntemus saadaan hyödynnetyksi ottamalla henkilöstö mukaan omavalvonnan suunnitteluun, toteuttamiseen ja kehittämiseen.</w:t>
            </w:r>
          </w:p>
          <w:p w:rsidR="00DB50FC" w:rsidRPr="00DB50FC" w:rsidRDefault="00DB50FC" w:rsidP="00DB50FC">
            <w:pPr>
              <w:spacing w:after="0"/>
              <w:ind w:left="0"/>
              <w:jc w:val="both"/>
              <w:rPr>
                <w:rFonts w:ascii="Cambria" w:hAnsi="Cambria" w:cs="Arial"/>
                <w:sz w:val="18"/>
              </w:rPr>
            </w:pPr>
          </w:p>
        </w:tc>
      </w:tr>
      <w:tr w:rsidR="00DB50FC" w:rsidRPr="00DB50FC" w:rsidTr="00DB50FC">
        <w:trPr>
          <w:trHeight w:val="1988"/>
        </w:trPr>
        <w:tc>
          <w:tcPr>
            <w:tcW w:w="9631" w:type="dxa"/>
            <w:tcBorders>
              <w:top w:val="single" w:sz="8" w:space="0" w:color="595959"/>
              <w:left w:val="single" w:sz="8" w:space="0" w:color="595959"/>
              <w:bottom w:val="single" w:sz="8" w:space="0" w:color="595959"/>
              <w:right w:val="single" w:sz="8" w:space="0" w:color="595959"/>
            </w:tcBorders>
          </w:tcPr>
          <w:p w:rsidR="00DB50FC" w:rsidRPr="00DB50FC" w:rsidRDefault="00DB50FC" w:rsidP="00DB50FC">
            <w:pPr>
              <w:spacing w:after="0"/>
              <w:ind w:left="0"/>
              <w:jc w:val="both"/>
              <w:rPr>
                <w:rFonts w:ascii="Cambria" w:hAnsi="Cambria" w:cs="Arial"/>
                <w:sz w:val="18"/>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Raision ja Ruskon yhteistoiminta-alueen hoito- ja hoivapalveluissa riskienhallinnassa hyödynnetään seuraavia asiakas- ja työturvallisuus järjestelmiä ja asiakirjoja</w:t>
            </w:r>
          </w:p>
          <w:p w:rsidR="00DB50FC" w:rsidRPr="00DB50FC" w:rsidRDefault="00DB50FC" w:rsidP="00DB50FC">
            <w:pPr>
              <w:numPr>
                <w:ilvl w:val="0"/>
                <w:numId w:val="24"/>
              </w:numPr>
              <w:spacing w:after="0"/>
              <w:jc w:val="both"/>
              <w:rPr>
                <w:rFonts w:ascii="Cambria" w:hAnsi="Cambria" w:cs="Arial"/>
                <w:sz w:val="22"/>
              </w:rPr>
            </w:pPr>
            <w:r w:rsidRPr="00DB50FC">
              <w:rPr>
                <w:rFonts w:ascii="Cambria" w:hAnsi="Cambria" w:cs="Arial"/>
                <w:sz w:val="22"/>
              </w:rPr>
              <w:t>HaiPro -ohjelma ja siihen liittyvät raportit</w:t>
            </w:r>
          </w:p>
          <w:p w:rsidR="00DB50FC" w:rsidRPr="00DB50FC" w:rsidRDefault="00DB50FC" w:rsidP="00DB50FC">
            <w:pPr>
              <w:numPr>
                <w:ilvl w:val="0"/>
                <w:numId w:val="24"/>
              </w:numPr>
              <w:spacing w:after="0"/>
              <w:jc w:val="both"/>
              <w:rPr>
                <w:rFonts w:ascii="Cambria" w:hAnsi="Cambria" w:cs="Arial"/>
                <w:sz w:val="22"/>
              </w:rPr>
            </w:pPr>
            <w:r w:rsidRPr="00DB50FC">
              <w:rPr>
                <w:rFonts w:ascii="Cambria" w:hAnsi="Cambria" w:cs="Arial"/>
                <w:sz w:val="22"/>
              </w:rPr>
              <w:t>Riskien arviointilomake</w:t>
            </w:r>
          </w:p>
          <w:p w:rsidR="00DB50FC" w:rsidRPr="00DB50FC" w:rsidRDefault="00DB50FC" w:rsidP="00DB50FC">
            <w:pPr>
              <w:numPr>
                <w:ilvl w:val="0"/>
                <w:numId w:val="24"/>
              </w:numPr>
              <w:spacing w:after="0"/>
              <w:jc w:val="both"/>
              <w:rPr>
                <w:rFonts w:ascii="Cambria" w:hAnsi="Cambria" w:cs="Arial"/>
                <w:sz w:val="22"/>
              </w:rPr>
            </w:pPr>
            <w:r w:rsidRPr="00DB50FC">
              <w:rPr>
                <w:rFonts w:ascii="Cambria" w:hAnsi="Cambria" w:cs="Arial"/>
                <w:sz w:val="22"/>
              </w:rPr>
              <w:t>Turvallisuusselvitys ja pelastautumissuunnitelma (pelastuslaitos)</w:t>
            </w:r>
          </w:p>
          <w:p w:rsidR="00DB50FC" w:rsidRPr="00DB50FC" w:rsidRDefault="00DB50FC" w:rsidP="00DB50FC">
            <w:pPr>
              <w:numPr>
                <w:ilvl w:val="0"/>
                <w:numId w:val="24"/>
              </w:numPr>
              <w:spacing w:after="0"/>
              <w:jc w:val="both"/>
              <w:rPr>
                <w:rFonts w:ascii="Cambria" w:hAnsi="Cambria" w:cs="Arial"/>
                <w:sz w:val="22"/>
              </w:rPr>
            </w:pPr>
            <w:r w:rsidRPr="00DB50FC">
              <w:rPr>
                <w:rFonts w:ascii="Cambria" w:hAnsi="Cambria" w:cs="Arial"/>
                <w:sz w:val="22"/>
              </w:rPr>
              <w:t>Raision kaupungin työsuojelun lomake työssä tapahtuvista vaara- ja uhkatilanteista</w:t>
            </w:r>
          </w:p>
          <w:p w:rsidR="00DB50FC" w:rsidRPr="00DB50FC" w:rsidRDefault="00DB50FC" w:rsidP="00DB50FC">
            <w:pPr>
              <w:numPr>
                <w:ilvl w:val="0"/>
                <w:numId w:val="24"/>
              </w:numPr>
              <w:spacing w:after="0"/>
              <w:jc w:val="both"/>
              <w:rPr>
                <w:rFonts w:ascii="Cambria" w:hAnsi="Cambria" w:cs="Arial"/>
                <w:sz w:val="22"/>
              </w:rPr>
            </w:pPr>
            <w:r w:rsidRPr="00DB50FC">
              <w:rPr>
                <w:rFonts w:ascii="Cambria" w:hAnsi="Cambria" w:cs="Arial"/>
                <w:sz w:val="22"/>
              </w:rPr>
              <w:t>Käytössä olevien laitteiden laiterekisteri</w:t>
            </w:r>
          </w:p>
          <w:p w:rsidR="00DB50FC" w:rsidRPr="00DB50FC" w:rsidRDefault="00DB50FC" w:rsidP="00DB50FC">
            <w:pPr>
              <w:numPr>
                <w:ilvl w:val="0"/>
                <w:numId w:val="24"/>
              </w:numPr>
              <w:spacing w:after="0"/>
              <w:jc w:val="both"/>
              <w:rPr>
                <w:rFonts w:ascii="Cambria" w:hAnsi="Cambria" w:cs="Arial"/>
                <w:sz w:val="22"/>
              </w:rPr>
            </w:pPr>
            <w:r w:rsidRPr="00DB50FC">
              <w:rPr>
                <w:rFonts w:ascii="Cambria" w:hAnsi="Cambria" w:cs="Arial"/>
                <w:sz w:val="22"/>
              </w:rPr>
              <w:t>Systemaattinen lääkehoidon osaamisen varmentaminen – LOVE -ohjelman käyttö</w:t>
            </w:r>
          </w:p>
          <w:p w:rsidR="00DB50FC" w:rsidRPr="00DB50FC" w:rsidRDefault="00DB50FC" w:rsidP="00DB50FC">
            <w:pPr>
              <w:numPr>
                <w:ilvl w:val="0"/>
                <w:numId w:val="24"/>
              </w:numPr>
              <w:spacing w:after="0"/>
              <w:jc w:val="both"/>
              <w:rPr>
                <w:rFonts w:ascii="Cambria" w:hAnsi="Cambria" w:cs="Arial"/>
                <w:sz w:val="22"/>
              </w:rPr>
            </w:pPr>
            <w:r w:rsidRPr="00DB50FC">
              <w:rPr>
                <w:rFonts w:ascii="Cambria" w:hAnsi="Cambria" w:cs="Arial"/>
                <w:sz w:val="22"/>
              </w:rPr>
              <w:t>Muistutusten ja kanteluiden seuranta</w:t>
            </w:r>
          </w:p>
          <w:p w:rsidR="00DB50FC" w:rsidRPr="00DB50FC" w:rsidRDefault="00DB50FC" w:rsidP="00DB50FC">
            <w:pPr>
              <w:numPr>
                <w:ilvl w:val="0"/>
                <w:numId w:val="24"/>
              </w:numPr>
              <w:spacing w:after="0"/>
              <w:jc w:val="both"/>
              <w:rPr>
                <w:rFonts w:ascii="Cambria" w:hAnsi="Cambria" w:cs="Arial"/>
                <w:sz w:val="22"/>
              </w:rPr>
            </w:pPr>
            <w:r w:rsidRPr="00DB50FC">
              <w:rPr>
                <w:rFonts w:ascii="Cambria" w:hAnsi="Cambria" w:cs="Arial"/>
                <w:sz w:val="22"/>
              </w:rPr>
              <w:t xml:space="preserve">Asiakasturvallisuussuunnitelma </w:t>
            </w:r>
          </w:p>
          <w:p w:rsidR="00DB50FC" w:rsidRPr="00DB50FC" w:rsidRDefault="00DB50FC" w:rsidP="00DB50FC">
            <w:pPr>
              <w:spacing w:after="0"/>
              <w:ind w:left="0"/>
              <w:jc w:val="both"/>
              <w:rPr>
                <w:rFonts w:ascii="Cambria" w:hAnsi="Cambria" w:cs="Arial"/>
                <w:sz w:val="18"/>
              </w:rPr>
            </w:pPr>
          </w:p>
        </w:tc>
      </w:tr>
    </w:tbl>
    <w:p w:rsidR="00DB50FC" w:rsidRPr="00DE6D23" w:rsidRDefault="00DB50FC" w:rsidP="00DB50FC">
      <w:pPr>
        <w:pStyle w:val="Otsikko2"/>
        <w:rPr>
          <w:sz w:val="24"/>
        </w:rPr>
      </w:pPr>
      <w:bookmarkStart w:id="4" w:name="_Toc9337263"/>
      <w:r w:rsidRPr="00DE6D23">
        <w:rPr>
          <w:sz w:val="24"/>
        </w:rPr>
        <w:t>Riskien tunnistaminen</w:t>
      </w:r>
      <w:bookmarkEnd w:id="4"/>
    </w:p>
    <w:p w:rsidR="00DB50FC" w:rsidRPr="00DB50FC" w:rsidRDefault="00DB50FC" w:rsidP="00DB50FC">
      <w:pPr>
        <w:spacing w:after="0"/>
        <w:ind w:left="720"/>
        <w:jc w:val="both"/>
        <w:rPr>
          <w:rFonts w:ascii="Cambria" w:eastAsia="Times New Roman" w:hAnsi="Cambria" w:cs="Arial"/>
          <w:b/>
          <w:sz w:val="22"/>
          <w:lang w:eastAsia="fi-FI"/>
        </w:rPr>
      </w:pPr>
    </w:p>
    <w:tbl>
      <w:tblPr>
        <w:tblStyle w:val="TaulukkoRuudukko"/>
        <w:tblW w:w="0" w:type="auto"/>
        <w:tblLook w:val="04A0" w:firstRow="1" w:lastRow="0" w:firstColumn="1" w:lastColumn="0" w:noHBand="0" w:noVBand="1"/>
      </w:tblPr>
      <w:tblGrid>
        <w:gridCol w:w="9631"/>
      </w:tblGrid>
      <w:tr w:rsidR="00DB50FC" w:rsidRPr="00DB50FC" w:rsidTr="00DB50FC">
        <w:trPr>
          <w:trHeight w:val="435"/>
        </w:trPr>
        <w:tc>
          <w:tcPr>
            <w:tcW w:w="9631" w:type="dxa"/>
            <w:tcBorders>
              <w:top w:val="nil"/>
              <w:left w:val="nil"/>
              <w:bottom w:val="single" w:sz="4" w:space="0" w:color="auto"/>
              <w:right w:val="nil"/>
            </w:tcBorders>
            <w:shd w:val="clear" w:color="auto" w:fill="F2F2F2"/>
          </w:tcPr>
          <w:p w:rsidR="00DB50FC" w:rsidRPr="00DB50FC" w:rsidRDefault="00DB50FC" w:rsidP="00DB50FC">
            <w:pPr>
              <w:spacing w:after="0"/>
              <w:ind w:left="0"/>
              <w:jc w:val="both"/>
              <w:rPr>
                <w:rFonts w:ascii="Cambria" w:hAnsi="Cambria" w:cs="Arial"/>
                <w:sz w:val="18"/>
                <w:szCs w:val="18"/>
              </w:rPr>
            </w:pPr>
            <w:r w:rsidRPr="00DB50FC">
              <w:rPr>
                <w:rFonts w:ascii="Cambria" w:hAnsi="Cambria" w:cs="Arial"/>
                <w:sz w:val="18"/>
                <w:szCs w:val="18"/>
              </w:rPr>
              <w:t>Riskinhallinnan prosessissa sovitaan toimintatavoista, joilla riskit ja kriittiset työvaiheet tunnistetaan.</w:t>
            </w:r>
          </w:p>
          <w:p w:rsidR="00DB50FC" w:rsidRPr="00DB50FC" w:rsidRDefault="00DB50FC" w:rsidP="00DB50FC">
            <w:pPr>
              <w:spacing w:after="0"/>
              <w:ind w:left="0"/>
              <w:jc w:val="both"/>
              <w:rPr>
                <w:rFonts w:ascii="Cambria" w:hAnsi="Cambria" w:cs="Arial"/>
                <w:b/>
              </w:rPr>
            </w:pPr>
            <w:r w:rsidRPr="00DB50FC">
              <w:rPr>
                <w:rFonts w:ascii="Cambria" w:hAnsi="Cambria" w:cs="Arial"/>
                <w:sz w:val="18"/>
                <w:szCs w:val="18"/>
              </w:rPr>
              <w:t>Miten henkilökunta tuo esille havaitsemansa epäkohdat, laatupoikkeamat ja riskit?</w:t>
            </w:r>
          </w:p>
        </w:tc>
      </w:tr>
      <w:tr w:rsidR="00DB50FC" w:rsidRPr="00DB50FC" w:rsidTr="00543DFE">
        <w:tc>
          <w:tcPr>
            <w:tcW w:w="9631" w:type="dxa"/>
            <w:tcBorders>
              <w:top w:val="single" w:sz="4" w:space="0" w:color="auto"/>
              <w:left w:val="single" w:sz="4" w:space="0" w:color="auto"/>
              <w:bottom w:val="single" w:sz="4" w:space="0" w:color="auto"/>
              <w:right w:val="single" w:sz="4" w:space="0" w:color="auto"/>
            </w:tcBorders>
          </w:tcPr>
          <w:p w:rsidR="00DB50FC" w:rsidRPr="00DB50FC" w:rsidRDefault="00DB50FC" w:rsidP="00DB50FC">
            <w:pPr>
              <w:spacing w:after="0"/>
              <w:ind w:left="0"/>
              <w:jc w:val="both"/>
              <w:rPr>
                <w:rFonts w:ascii="Cambria" w:hAnsi="Cambria" w:cs="Arial"/>
                <w:sz w:val="22"/>
              </w:rPr>
            </w:pPr>
            <w:r w:rsidRPr="00DB50FC">
              <w:rPr>
                <w:rFonts w:ascii="Cambria" w:hAnsi="Cambria" w:cs="Arial"/>
                <w:sz w:val="22"/>
              </w:rPr>
              <w:t>Kotihoidossa on tehty 4KS -ohjelmalla riskien hallintaan liittyvä suunnitelma, joka sisältää riskianalyysin. Riskianalyysissa on arvioitu paloturvallisuus, työturvallisuus, kone ja laiteturvallisuus sekä vaarojen tunnistaminen ja arviointi. Suunnitelma päivitetään yhdessä työturvallisuuspäällikön kanssa vuosittain. Kotihoidossa on tehty myös pelastussuunnitelma. Se on yksi osa riskianalyysia ja siinä kartoitetaan pelastusturvallisuus, poistumisturvallisuus, paloturvallisuustekniikka, väestönsuojelu ja omatoiminen varautuminen. Turvallisuusselvitys päivitetään pelastuslaitoksen kanssa erikseen sovittuna aikana.</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color w:val="FF0000"/>
                <w:sz w:val="22"/>
              </w:rPr>
            </w:pPr>
            <w:r w:rsidRPr="00DB50FC">
              <w:rPr>
                <w:rFonts w:ascii="Cambria" w:hAnsi="Cambria" w:cs="Arial"/>
                <w:sz w:val="22"/>
              </w:rPr>
              <w:t>Asiakasriskiarvioinnissa on käytössä kotihoidon oma kaavake, jossa arvioidaan sekä asiakkaan kotioloja, että kodin ulko-alueita. Työntekijä huomioi asiakaskohtaisesti mahdolliset vaaratilanteita aiheuttavat asiat ennakolta (käyttäytyminen, liikkuminen ym.). Henkilöstöllä on käytössä mobiilipuhelin, jonka avulla voi hälyttää apua.</w:t>
            </w:r>
            <w:r w:rsidR="004D330B">
              <w:rPr>
                <w:rFonts w:ascii="Cambria" w:hAnsi="Cambria" w:cs="Arial"/>
                <w:sz w:val="22"/>
              </w:rPr>
              <w:t xml:space="preserve"> Hulvelassa on lisäksi yöhoitajalla käytössä Securitaksen turvahälytin.</w:t>
            </w:r>
          </w:p>
          <w:p w:rsidR="00DB50FC" w:rsidRPr="00DB50FC" w:rsidRDefault="00DB50FC" w:rsidP="00DB50FC">
            <w:pPr>
              <w:spacing w:after="0"/>
              <w:ind w:left="0"/>
              <w:jc w:val="both"/>
              <w:rPr>
                <w:rFonts w:ascii="Cambria" w:hAnsi="Cambria" w:cs="Arial"/>
                <w:color w:val="FF0000"/>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lastRenderedPageBreak/>
              <w:t>Työsuojelu järjestää säännöllisesti turvallisuuteen liittyvää koulutusta. Koulutuksissa painotetaan henkilöstön osaamisen kehittämistä liittyen oikeisiin toimintatapoihin riskitilanteissa (palotilanteet, evakuointi, ensiapu, itsepuolustus). Työsuojelu tekee kartoituskäyntejä säännöllisesti ja tarvittaessa.</w:t>
            </w: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 xml:space="preserve">Hoitoon liittyvistä haittatapahtumista ja läheltä piti tilanteista työntekijät ilmoittavat anonyymisti HaiPro -ohjelman avulla. </w:t>
            </w:r>
          </w:p>
        </w:tc>
      </w:tr>
      <w:tr w:rsidR="00DB50FC" w:rsidRPr="00DB50FC" w:rsidTr="00543DFE">
        <w:tc>
          <w:tcPr>
            <w:tcW w:w="9631" w:type="dxa"/>
            <w:tcBorders>
              <w:top w:val="single" w:sz="4" w:space="0" w:color="auto"/>
              <w:left w:val="nil"/>
              <w:bottom w:val="nil"/>
              <w:right w:val="nil"/>
            </w:tcBorders>
          </w:tcPr>
          <w:p w:rsidR="00DB50FC" w:rsidRPr="00DB50FC" w:rsidRDefault="00DB50FC" w:rsidP="00DB50FC">
            <w:pPr>
              <w:spacing w:after="0"/>
              <w:ind w:left="0"/>
              <w:jc w:val="both"/>
              <w:rPr>
                <w:rFonts w:ascii="Cambria" w:hAnsi="Cambria" w:cs="Arial"/>
                <w:sz w:val="22"/>
              </w:rPr>
            </w:pPr>
          </w:p>
        </w:tc>
      </w:tr>
      <w:tr w:rsidR="00DB50FC" w:rsidRPr="00DB50FC" w:rsidTr="00543DFE">
        <w:tc>
          <w:tcPr>
            <w:tcW w:w="9631" w:type="dxa"/>
            <w:tcBorders>
              <w:top w:val="nil"/>
              <w:left w:val="nil"/>
              <w:bottom w:val="nil"/>
              <w:right w:val="nil"/>
            </w:tcBorders>
            <w:shd w:val="clear" w:color="auto" w:fill="auto"/>
          </w:tcPr>
          <w:p w:rsidR="00DB50FC" w:rsidRPr="00DE6D23" w:rsidRDefault="00DB50FC" w:rsidP="00DB50FC">
            <w:pPr>
              <w:pStyle w:val="Otsikko2"/>
              <w:outlineLvl w:val="1"/>
              <w:rPr>
                <w:sz w:val="16"/>
                <w:shd w:val="clear" w:color="auto" w:fill="F2F2F2"/>
              </w:rPr>
            </w:pPr>
            <w:bookmarkStart w:id="5" w:name="_Toc9337264"/>
            <w:r w:rsidRPr="00DE6D23">
              <w:rPr>
                <w:sz w:val="24"/>
              </w:rPr>
              <w:t>Riskien käsitteleminen</w:t>
            </w:r>
            <w:bookmarkEnd w:id="5"/>
          </w:p>
          <w:p w:rsidR="00DB50FC" w:rsidRPr="00DB50FC" w:rsidRDefault="00DB50FC" w:rsidP="00DB50FC">
            <w:pPr>
              <w:spacing w:after="0"/>
              <w:ind w:left="720"/>
              <w:jc w:val="both"/>
              <w:rPr>
                <w:rFonts w:ascii="Cambria" w:hAnsi="Cambria" w:cs="Arial"/>
                <w:sz w:val="18"/>
                <w:shd w:val="clear" w:color="auto" w:fill="F2F2F2"/>
              </w:rPr>
            </w:pPr>
          </w:p>
        </w:tc>
      </w:tr>
      <w:tr w:rsidR="00DB50FC" w:rsidRPr="00DB50FC" w:rsidTr="00DB50FC">
        <w:tc>
          <w:tcPr>
            <w:tcW w:w="9631" w:type="dxa"/>
            <w:tcBorders>
              <w:top w:val="nil"/>
              <w:left w:val="nil"/>
              <w:bottom w:val="single" w:sz="4" w:space="0" w:color="auto"/>
              <w:right w:val="nil"/>
            </w:tcBorders>
            <w:shd w:val="clear" w:color="auto" w:fill="F2F2F2"/>
          </w:tcPr>
          <w:p w:rsidR="00DB50FC" w:rsidRPr="00DB50FC" w:rsidRDefault="00DB50FC" w:rsidP="00DB50FC">
            <w:pPr>
              <w:spacing w:after="0"/>
              <w:ind w:left="0"/>
              <w:jc w:val="both"/>
              <w:rPr>
                <w:rFonts w:ascii="Cambria" w:hAnsi="Cambria" w:cs="Arial"/>
                <w:sz w:val="18"/>
                <w:shd w:val="clear" w:color="auto" w:fill="F2F2F2"/>
              </w:rPr>
            </w:pPr>
            <w:r w:rsidRPr="00DB50FC">
              <w:rPr>
                <w:rFonts w:ascii="Cambria" w:hAnsi="Cambria" w:cs="Arial"/>
                <w:sz w:val="18"/>
                <w:shd w:val="clear" w:color="auto" w:fill="F2F2F2"/>
              </w:rPr>
              <w:t>Miten yksikössä käsitellään haittatapahtumat ja läheltä -piti tilanteet ja miten ne dokumentoidaan?</w:t>
            </w:r>
          </w:p>
        </w:tc>
      </w:tr>
      <w:tr w:rsidR="00DB50FC" w:rsidRPr="00DB50FC" w:rsidTr="00543DFE">
        <w:tc>
          <w:tcPr>
            <w:tcW w:w="9631" w:type="dxa"/>
            <w:tcBorders>
              <w:top w:val="single" w:sz="4" w:space="0" w:color="auto"/>
              <w:left w:val="single" w:sz="4" w:space="0" w:color="auto"/>
              <w:bottom w:val="single" w:sz="4" w:space="0" w:color="auto"/>
              <w:right w:val="single" w:sz="4" w:space="0" w:color="auto"/>
            </w:tcBorders>
          </w:tcPr>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 xml:space="preserve">Asiakkaisiin liittyvistä haittatapahtumista ja läheltä piti - tilanteista tehdään ilmoitus HaiPro -järjestelmään. Lisäksi tapahtuma kirjataan Lifecare -potilastietojärjestelmään. Tapahtuneesta keskustellaan asiakkaan sekä omaisen kanssa. </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Työhön liittyvistä vaara- ja uhkatilanteista täytetään Raision kaupungin työsuojelun oma kaavake (vaara- ja uhkatilanteet), joka lähetetään työsuojeluun ja työterveyshuoltoon sekä esimiehelle. Esimies seuraa vaara- ja uhkatilanteisiin johtavia syitä sekä määrää.</w:t>
            </w:r>
          </w:p>
          <w:p w:rsidR="00DB50FC" w:rsidRPr="00DB50FC" w:rsidRDefault="00DB50FC" w:rsidP="00DB50FC">
            <w:pPr>
              <w:spacing w:after="0"/>
              <w:ind w:left="0"/>
              <w:jc w:val="both"/>
              <w:rPr>
                <w:rFonts w:ascii="Cambria" w:hAnsi="Cambria" w:cs="Arial"/>
                <w:sz w:val="18"/>
              </w:rPr>
            </w:pPr>
          </w:p>
        </w:tc>
      </w:tr>
      <w:tr w:rsidR="00DB50FC" w:rsidRPr="00DB50FC" w:rsidTr="00543DFE">
        <w:tc>
          <w:tcPr>
            <w:tcW w:w="9631" w:type="dxa"/>
            <w:tcBorders>
              <w:top w:val="single" w:sz="4" w:space="0" w:color="auto"/>
              <w:left w:val="nil"/>
              <w:bottom w:val="nil"/>
              <w:right w:val="nil"/>
            </w:tcBorders>
          </w:tcPr>
          <w:p w:rsidR="00DB50FC" w:rsidRPr="00DB50FC" w:rsidRDefault="00DB50FC" w:rsidP="00DB50FC">
            <w:pPr>
              <w:spacing w:after="0"/>
              <w:ind w:left="1080"/>
              <w:jc w:val="both"/>
              <w:rPr>
                <w:rFonts w:ascii="Cambria" w:hAnsi="Cambria" w:cs="Arial"/>
                <w:b/>
                <w:sz w:val="24"/>
                <w:szCs w:val="24"/>
              </w:rPr>
            </w:pPr>
          </w:p>
          <w:p w:rsidR="00DB50FC" w:rsidRPr="00DE6D23" w:rsidRDefault="00DB50FC" w:rsidP="00DB50FC">
            <w:pPr>
              <w:pStyle w:val="Otsikko2"/>
              <w:outlineLvl w:val="1"/>
              <w:rPr>
                <w:sz w:val="24"/>
              </w:rPr>
            </w:pPr>
            <w:bookmarkStart w:id="6" w:name="_Toc9337265"/>
            <w:r w:rsidRPr="00DE6D23">
              <w:rPr>
                <w:sz w:val="24"/>
              </w:rPr>
              <w:t>Korjaavat toimenpiteet</w:t>
            </w:r>
            <w:bookmarkEnd w:id="6"/>
          </w:p>
          <w:p w:rsidR="00DB50FC" w:rsidRPr="00DB50FC" w:rsidRDefault="00DB50FC" w:rsidP="00DB50FC">
            <w:pPr>
              <w:spacing w:after="0"/>
              <w:ind w:left="720"/>
              <w:jc w:val="both"/>
              <w:rPr>
                <w:rFonts w:ascii="Cambria" w:hAnsi="Cambria" w:cs="Arial"/>
                <w:b/>
                <w:sz w:val="22"/>
              </w:rPr>
            </w:pPr>
          </w:p>
        </w:tc>
      </w:tr>
      <w:tr w:rsidR="00DB50FC" w:rsidRPr="00DB50FC" w:rsidTr="00DB50FC">
        <w:tc>
          <w:tcPr>
            <w:tcW w:w="9631" w:type="dxa"/>
            <w:tcBorders>
              <w:top w:val="nil"/>
              <w:left w:val="nil"/>
              <w:bottom w:val="single" w:sz="8" w:space="0" w:color="auto"/>
              <w:right w:val="nil"/>
            </w:tcBorders>
            <w:shd w:val="clear" w:color="auto" w:fill="F2F2F2"/>
          </w:tcPr>
          <w:p w:rsidR="00DB50FC" w:rsidRPr="00DB50FC" w:rsidRDefault="00DB50FC" w:rsidP="00DB50FC">
            <w:pPr>
              <w:spacing w:after="0"/>
              <w:ind w:left="0"/>
              <w:jc w:val="both"/>
              <w:rPr>
                <w:rFonts w:ascii="Cambria" w:hAnsi="Cambria" w:cs="Arial"/>
                <w:sz w:val="18"/>
              </w:rPr>
            </w:pPr>
            <w:r w:rsidRPr="00DB50FC">
              <w:rPr>
                <w:rFonts w:ascii="Cambria" w:hAnsi="Cambria" w:cs="Arial"/>
                <w:sz w:val="18"/>
              </w:rPr>
              <w:t>Miten yksikössänne reagoidaan esille tulleisiin laatupoikkeamiin, läheltä piti -tilanteisiin ja haittatapahtumiin?</w:t>
            </w:r>
          </w:p>
        </w:tc>
      </w:tr>
      <w:tr w:rsidR="00DB50FC" w:rsidRPr="00DB50FC" w:rsidTr="00543DFE">
        <w:tc>
          <w:tcPr>
            <w:tcW w:w="9631" w:type="dxa"/>
            <w:tcBorders>
              <w:top w:val="single" w:sz="8" w:space="0" w:color="auto"/>
              <w:left w:val="single" w:sz="8" w:space="0" w:color="auto"/>
              <w:bottom w:val="single" w:sz="8" w:space="0" w:color="auto"/>
              <w:right w:val="single" w:sz="8" w:space="0" w:color="auto"/>
            </w:tcBorders>
          </w:tcPr>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HaiPro -ilmoitukset käydään säännöllisesti läpi tiimeissä sekä osastokokouksissa, niistä keskustellaan ja niiden pohjalta pyritään luomaan uudenlaisia toimintatapoja vaaratilanteiden välttämiseksi. HaiPro -raportteja käsitellään myös hoito- ja hoivapalveluiden johtoryhmässä sekä asiakasturvallisuustyöryhmässä. Muistutuksia ja kanteluita hyödynnetään hoidon turvallisuuden ja palveluiden laadun parantamisessa.</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Työhön liittyvistä vaara- ja uhkatilanteista keskustellaan kotihoidon henkilökunnan kesken ja mietitään miten jatkossa tulisi toimia, ettei tilanne uusiutuisi.</w:t>
            </w:r>
          </w:p>
          <w:p w:rsidR="00DB50FC" w:rsidRPr="00DB50FC" w:rsidRDefault="00DB50FC" w:rsidP="00DB50FC">
            <w:pPr>
              <w:spacing w:after="0"/>
              <w:ind w:left="0"/>
              <w:jc w:val="both"/>
              <w:rPr>
                <w:rFonts w:ascii="Cambria" w:hAnsi="Cambria" w:cs="Arial"/>
                <w:sz w:val="18"/>
              </w:rPr>
            </w:pPr>
          </w:p>
        </w:tc>
      </w:tr>
      <w:tr w:rsidR="00DB50FC" w:rsidRPr="00DB50FC" w:rsidTr="00543DFE">
        <w:tc>
          <w:tcPr>
            <w:tcW w:w="9631" w:type="dxa"/>
            <w:tcBorders>
              <w:top w:val="single" w:sz="8" w:space="0" w:color="auto"/>
              <w:left w:val="nil"/>
              <w:bottom w:val="nil"/>
              <w:right w:val="nil"/>
            </w:tcBorders>
          </w:tcPr>
          <w:p w:rsidR="00DB50FC" w:rsidRPr="00DB50FC" w:rsidRDefault="00DB50FC" w:rsidP="00DB50FC">
            <w:pPr>
              <w:spacing w:after="0"/>
              <w:ind w:left="0"/>
              <w:jc w:val="both"/>
              <w:rPr>
                <w:rFonts w:ascii="Cambria" w:hAnsi="Cambria" w:cs="Arial"/>
                <w:b/>
                <w:sz w:val="22"/>
              </w:rPr>
            </w:pPr>
          </w:p>
          <w:p w:rsidR="00DB50FC" w:rsidRPr="00DE6D23" w:rsidRDefault="00DB50FC" w:rsidP="00DB50FC">
            <w:pPr>
              <w:pStyle w:val="Otsikko2"/>
              <w:outlineLvl w:val="1"/>
              <w:rPr>
                <w:sz w:val="24"/>
              </w:rPr>
            </w:pPr>
            <w:bookmarkStart w:id="7" w:name="_Toc9337266"/>
            <w:r w:rsidRPr="00DE6D23">
              <w:rPr>
                <w:sz w:val="24"/>
              </w:rPr>
              <w:t>Muutoksista tiedottaminen</w:t>
            </w:r>
            <w:bookmarkEnd w:id="7"/>
          </w:p>
          <w:p w:rsidR="00DB50FC" w:rsidRPr="00DB50FC" w:rsidRDefault="00DB50FC" w:rsidP="00DB50FC">
            <w:pPr>
              <w:spacing w:after="0"/>
              <w:ind w:left="720"/>
              <w:jc w:val="both"/>
              <w:rPr>
                <w:rFonts w:ascii="Cambria" w:hAnsi="Cambria" w:cs="Arial"/>
                <w:sz w:val="22"/>
              </w:rPr>
            </w:pPr>
          </w:p>
        </w:tc>
      </w:tr>
      <w:tr w:rsidR="00DB50FC" w:rsidRPr="00DB50FC" w:rsidTr="00DB50FC">
        <w:tc>
          <w:tcPr>
            <w:tcW w:w="9631" w:type="dxa"/>
            <w:tcBorders>
              <w:top w:val="nil"/>
              <w:left w:val="nil"/>
              <w:bottom w:val="single" w:sz="8" w:space="0" w:color="auto"/>
              <w:right w:val="nil"/>
            </w:tcBorders>
            <w:shd w:val="clear" w:color="auto" w:fill="F2F2F2"/>
          </w:tcPr>
          <w:p w:rsidR="00DB50FC" w:rsidRPr="00DB50FC" w:rsidRDefault="00DB50FC" w:rsidP="00DB50FC">
            <w:pPr>
              <w:spacing w:after="0"/>
              <w:ind w:left="0"/>
              <w:jc w:val="both"/>
              <w:rPr>
                <w:rFonts w:ascii="Cambria" w:hAnsi="Cambria" w:cs="Arial"/>
                <w:sz w:val="22"/>
              </w:rPr>
            </w:pPr>
            <w:r w:rsidRPr="00DB50FC">
              <w:rPr>
                <w:rFonts w:ascii="Cambria" w:hAnsi="Cambria" w:cs="Arial"/>
                <w:sz w:val="18"/>
              </w:rPr>
              <w:t>Miten muutoksista työskentelyssä (myös todetuista tai toteutuneista riskeistä ja niiden korjaamisesta) tiedotetaan henkilökunnalle ja muille yhteistyötahoille?</w:t>
            </w:r>
          </w:p>
        </w:tc>
      </w:tr>
      <w:tr w:rsidR="00DB50FC" w:rsidRPr="00DB50FC" w:rsidTr="00543DFE">
        <w:tc>
          <w:tcPr>
            <w:tcW w:w="9631" w:type="dxa"/>
            <w:tcBorders>
              <w:top w:val="single" w:sz="8" w:space="0" w:color="auto"/>
              <w:left w:val="single" w:sz="8" w:space="0" w:color="auto"/>
              <w:bottom w:val="single" w:sz="8" w:space="0" w:color="auto"/>
              <w:right w:val="single" w:sz="8" w:space="0" w:color="auto"/>
            </w:tcBorders>
          </w:tcPr>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Uudet toimintatavat ja muutokset voivat lähteä eri tasoilta – hoito- ja hoivapalvelut, koko kotihoito tai yksittäinen kotihoidon tiimi.</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 xml:space="preserve">Uudet toimintatavat ja muutokset käydään läpi osastokokouksissa, kirjataan pelisääntöihin sekä informoidaan s-postilla. </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Päivitetty omavalvontasuunnitelma käsitellään osastokokouksessa vähintään kerran vuodessa.</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p>
        </w:tc>
      </w:tr>
    </w:tbl>
    <w:p w:rsidR="00DB50FC" w:rsidRDefault="00DB50FC"/>
    <w:p w:rsidR="00DB50FC" w:rsidRPr="00DB50FC" w:rsidRDefault="00DB50FC" w:rsidP="00224F4B">
      <w:pPr>
        <w:pStyle w:val="Otsikko1"/>
      </w:pPr>
      <w:r>
        <w:br w:type="page"/>
      </w:r>
      <w:bookmarkStart w:id="8" w:name="_Toc9337267"/>
      <w:r w:rsidRPr="00DB50FC">
        <w:lastRenderedPageBreak/>
        <w:t>OMAVALVONTASUUNNITELMAN LAATIMINEN</w:t>
      </w:r>
      <w:bookmarkEnd w:id="8"/>
      <w:r w:rsidRPr="00DB50FC">
        <w:t xml:space="preserve"> </w:t>
      </w:r>
    </w:p>
    <w:tbl>
      <w:tblPr>
        <w:tblStyle w:val="TaulukkoRuudukko"/>
        <w:tblW w:w="0" w:type="auto"/>
        <w:tblLook w:val="04A0" w:firstRow="1" w:lastRow="0" w:firstColumn="1" w:lastColumn="0" w:noHBand="0" w:noVBand="1"/>
      </w:tblPr>
      <w:tblGrid>
        <w:gridCol w:w="10199"/>
      </w:tblGrid>
      <w:tr w:rsidR="00DB50FC" w:rsidRPr="00DB50FC" w:rsidTr="00543DFE">
        <w:tc>
          <w:tcPr>
            <w:tcW w:w="10199" w:type="dxa"/>
            <w:tcBorders>
              <w:top w:val="nil"/>
              <w:left w:val="nil"/>
              <w:bottom w:val="nil"/>
              <w:right w:val="nil"/>
            </w:tcBorders>
          </w:tcPr>
          <w:p w:rsidR="00DB50FC" w:rsidRPr="00DB50FC" w:rsidRDefault="00DB50FC" w:rsidP="00DB50FC">
            <w:pPr>
              <w:spacing w:after="0"/>
              <w:ind w:left="1080"/>
              <w:jc w:val="both"/>
              <w:rPr>
                <w:rFonts w:ascii="Cambria" w:hAnsi="Cambria" w:cs="Arial"/>
                <w:sz w:val="18"/>
              </w:rPr>
            </w:pPr>
          </w:p>
          <w:p w:rsidR="00DB50FC" w:rsidRPr="00DE6D23" w:rsidRDefault="00DB50FC" w:rsidP="00224F4B">
            <w:pPr>
              <w:pStyle w:val="Otsikko2"/>
              <w:outlineLvl w:val="1"/>
              <w:rPr>
                <w:rStyle w:val="Otsikko2Char"/>
                <w:sz w:val="24"/>
              </w:rPr>
            </w:pPr>
            <w:bookmarkStart w:id="9" w:name="_Toc9337268"/>
            <w:r w:rsidRPr="00DE6D23">
              <w:rPr>
                <w:sz w:val="24"/>
              </w:rPr>
              <w:t>Omavalvonnan suunnittelusta vastaava henkilö tai henkilöt</w:t>
            </w:r>
            <w:bookmarkEnd w:id="9"/>
          </w:p>
          <w:p w:rsidR="00DB50FC" w:rsidRPr="00DB50FC" w:rsidRDefault="00DB50FC" w:rsidP="00DB50FC">
            <w:pPr>
              <w:spacing w:after="0"/>
              <w:ind w:left="720"/>
              <w:jc w:val="both"/>
              <w:rPr>
                <w:rFonts w:ascii="Cambria" w:hAnsi="Cambria" w:cs="Arial"/>
                <w:sz w:val="18"/>
              </w:rPr>
            </w:pPr>
          </w:p>
        </w:tc>
      </w:tr>
      <w:tr w:rsidR="00DB50FC" w:rsidRPr="00DB50FC" w:rsidTr="00DB50FC">
        <w:tc>
          <w:tcPr>
            <w:tcW w:w="10199" w:type="dxa"/>
            <w:tcBorders>
              <w:top w:val="nil"/>
              <w:left w:val="nil"/>
              <w:bottom w:val="single" w:sz="8" w:space="0" w:color="auto"/>
              <w:right w:val="nil"/>
            </w:tcBorders>
            <w:shd w:val="clear" w:color="auto" w:fill="F2F2F2"/>
          </w:tcPr>
          <w:p w:rsidR="00DB50FC" w:rsidRPr="00DB50FC" w:rsidRDefault="00DB50FC" w:rsidP="00DB50FC">
            <w:pPr>
              <w:spacing w:after="0"/>
              <w:ind w:left="0"/>
              <w:jc w:val="both"/>
              <w:rPr>
                <w:rFonts w:ascii="Cambria" w:hAnsi="Cambria" w:cs="Arial"/>
                <w:b/>
                <w:sz w:val="24"/>
                <w:szCs w:val="24"/>
              </w:rPr>
            </w:pPr>
            <w:r w:rsidRPr="00DB50FC">
              <w:rPr>
                <w:rFonts w:ascii="Cambria" w:hAnsi="Cambria" w:cs="Arial"/>
                <w:sz w:val="18"/>
              </w:rPr>
              <w:t>Ketkä ovat osallistuneet omavalvonnan suunnitteluun? Omavalvontasuunnitelmasta vastaavat henkilöt</w:t>
            </w:r>
          </w:p>
        </w:tc>
      </w:tr>
      <w:tr w:rsidR="00DB50FC" w:rsidRPr="00DB50FC" w:rsidTr="00543DFE">
        <w:tc>
          <w:tcPr>
            <w:tcW w:w="10199" w:type="dxa"/>
            <w:tcBorders>
              <w:top w:val="single" w:sz="8" w:space="0" w:color="auto"/>
              <w:left w:val="single" w:sz="8" w:space="0" w:color="auto"/>
              <w:bottom w:val="single" w:sz="8" w:space="0" w:color="auto"/>
              <w:right w:val="single" w:sz="8" w:space="0" w:color="auto"/>
            </w:tcBorders>
          </w:tcPr>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Omavalvontasuunnitelman laatimiseen osallistuneet henkilöt</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Elina Porekari, osastonhoitaja, Raision ja Ruskon kotihoito</w:t>
            </w: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Satu Jätinvuori, osastonhoitaja, Hulvelan kotihoito</w:t>
            </w: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Marjo Konttinen, vs. apulasiosastonhoitaja, Raision ja Ruskon kotihoito</w:t>
            </w: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Katri Mäkelä, apulaisosastonhoitaja, Raision ja Ruskon kotihoito</w:t>
            </w:r>
          </w:p>
          <w:p w:rsidR="00DB50FC" w:rsidRPr="00DB50FC" w:rsidRDefault="00DB50FC" w:rsidP="00DB50FC">
            <w:pPr>
              <w:spacing w:after="0"/>
              <w:ind w:left="0"/>
              <w:jc w:val="both"/>
              <w:rPr>
                <w:rFonts w:ascii="Cambria" w:hAnsi="Cambria" w:cs="Arial"/>
                <w:sz w:val="22"/>
              </w:rPr>
            </w:pPr>
          </w:p>
        </w:tc>
      </w:tr>
      <w:tr w:rsidR="00DB50FC" w:rsidRPr="00DB50FC" w:rsidTr="00543DFE">
        <w:tc>
          <w:tcPr>
            <w:tcW w:w="10199" w:type="dxa"/>
            <w:tcBorders>
              <w:top w:val="single" w:sz="8" w:space="0" w:color="auto"/>
              <w:left w:val="single" w:sz="8" w:space="0" w:color="auto"/>
              <w:bottom w:val="single" w:sz="8" w:space="0" w:color="auto"/>
              <w:right w:val="single" w:sz="8" w:space="0" w:color="auto"/>
            </w:tcBorders>
          </w:tcPr>
          <w:p w:rsidR="00DB50FC" w:rsidRPr="00DB50FC" w:rsidRDefault="00DB50FC" w:rsidP="00DB50FC">
            <w:pPr>
              <w:spacing w:after="0"/>
              <w:ind w:left="0"/>
              <w:jc w:val="both"/>
              <w:rPr>
                <w:rFonts w:ascii="Cambria" w:hAnsi="Cambria" w:cs="Arial"/>
                <w:sz w:val="22"/>
                <w:u w:val="single"/>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Omavalvonnansuunnittelusta ja seurannasta vastaavien henkilöiden yhteystiedot</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Elina Porekari, osastonhoitaja, Raision ja Ruskon kotihoito</w:t>
            </w: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 xml:space="preserve">puh 044 797 1067, </w:t>
            </w:r>
            <w:hyperlink r:id="rId12" w:history="1">
              <w:r w:rsidRPr="00DB50FC">
                <w:rPr>
                  <w:rFonts w:ascii="Cambria" w:hAnsi="Cambria" w:cs="Arial"/>
                  <w:color w:val="0000FF"/>
                  <w:sz w:val="22"/>
                  <w:u w:val="single"/>
                </w:rPr>
                <w:t>elina.porekari@raisio.fi</w:t>
              </w:r>
            </w:hyperlink>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Satu Jätinvuori, osastonhoitaja, Hulvelan kotihoito</w:t>
            </w: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 xml:space="preserve">puh 044 797 1262, </w:t>
            </w:r>
            <w:hyperlink r:id="rId13" w:history="1">
              <w:r w:rsidRPr="00DB50FC">
                <w:rPr>
                  <w:rFonts w:ascii="Cambria" w:hAnsi="Cambria" w:cs="Arial"/>
                  <w:color w:val="0000FF"/>
                  <w:sz w:val="22"/>
                  <w:u w:val="single"/>
                </w:rPr>
                <w:t>satu.jatinvuori@raisio.fi</w:t>
              </w:r>
            </w:hyperlink>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Sari Tanninen, Hoito- ja hoivapalveluiden johtava hoitaja</w:t>
            </w:r>
          </w:p>
          <w:p w:rsidR="00DB50FC" w:rsidRPr="00DB50FC" w:rsidRDefault="00DB50FC" w:rsidP="00DB50FC">
            <w:pPr>
              <w:spacing w:after="0"/>
              <w:ind w:left="0"/>
              <w:jc w:val="both"/>
              <w:rPr>
                <w:rFonts w:ascii="Cambria" w:hAnsi="Cambria" w:cs="Arial"/>
                <w:color w:val="0000FF"/>
                <w:sz w:val="22"/>
                <w:u w:val="single"/>
              </w:rPr>
            </w:pPr>
            <w:r w:rsidRPr="00DB50FC">
              <w:rPr>
                <w:rFonts w:ascii="Cambria" w:hAnsi="Cambria" w:cs="Arial"/>
                <w:sz w:val="22"/>
              </w:rPr>
              <w:t xml:space="preserve">puh 044 797 1148, </w:t>
            </w:r>
            <w:hyperlink r:id="rId14" w:history="1">
              <w:r w:rsidRPr="00DB50FC">
                <w:rPr>
                  <w:rFonts w:ascii="Cambria" w:hAnsi="Cambria" w:cs="Arial"/>
                  <w:color w:val="0000FF"/>
                  <w:sz w:val="22"/>
                  <w:u w:val="single"/>
                </w:rPr>
                <w:t>sari.tanninen@raisio.fi</w:t>
              </w:r>
            </w:hyperlink>
          </w:p>
          <w:p w:rsidR="00DB50FC" w:rsidRPr="00DB50FC" w:rsidRDefault="00DB50FC" w:rsidP="00DB50FC">
            <w:pPr>
              <w:spacing w:after="0"/>
              <w:ind w:left="0"/>
              <w:jc w:val="both"/>
              <w:rPr>
                <w:rFonts w:ascii="Cambria" w:hAnsi="Cambria" w:cs="Arial"/>
                <w:sz w:val="18"/>
              </w:rPr>
            </w:pPr>
          </w:p>
        </w:tc>
      </w:tr>
    </w:tbl>
    <w:p w:rsidR="00DB50FC" w:rsidRPr="00DB50FC" w:rsidRDefault="00DB50FC" w:rsidP="00DB50FC">
      <w:pPr>
        <w:spacing w:after="0"/>
        <w:ind w:left="720"/>
        <w:jc w:val="both"/>
        <w:rPr>
          <w:rFonts w:ascii="Cambria" w:eastAsia="Times New Roman" w:hAnsi="Cambria" w:cs="Arial"/>
          <w:b/>
          <w:sz w:val="22"/>
          <w:szCs w:val="24"/>
          <w:lang w:eastAsia="fi-FI"/>
        </w:rPr>
      </w:pPr>
    </w:p>
    <w:p w:rsidR="00DB50FC" w:rsidRPr="00DE6D23" w:rsidRDefault="00DB50FC" w:rsidP="00224F4B">
      <w:pPr>
        <w:pStyle w:val="Otsikko2"/>
        <w:rPr>
          <w:sz w:val="24"/>
        </w:rPr>
      </w:pPr>
      <w:bookmarkStart w:id="10" w:name="_Toc9337269"/>
      <w:r w:rsidRPr="00DE6D23">
        <w:rPr>
          <w:sz w:val="24"/>
        </w:rPr>
        <w:t>Omavalvontasuunnitelman seuranta</w:t>
      </w:r>
      <w:bookmarkEnd w:id="10"/>
      <w:r w:rsidRPr="00DE6D23">
        <w:rPr>
          <w:sz w:val="24"/>
        </w:rPr>
        <w:t xml:space="preserve"> </w:t>
      </w:r>
    </w:p>
    <w:p w:rsidR="00DB50FC" w:rsidRPr="00DB50FC" w:rsidRDefault="00DB50FC" w:rsidP="00DB50FC">
      <w:pPr>
        <w:spacing w:after="0"/>
        <w:ind w:left="720"/>
        <w:jc w:val="both"/>
        <w:rPr>
          <w:rFonts w:ascii="Cambria" w:eastAsia="Times New Roman" w:hAnsi="Cambria" w:cs="Arial"/>
          <w:b/>
          <w:sz w:val="22"/>
          <w:szCs w:val="24"/>
          <w:lang w:eastAsia="fi-FI"/>
        </w:rPr>
      </w:pPr>
    </w:p>
    <w:p w:rsidR="00DB50FC" w:rsidRPr="00DB50FC" w:rsidRDefault="00DB50FC" w:rsidP="00DB50FC">
      <w:pPr>
        <w:shd w:val="clear" w:color="auto" w:fill="F2F2F2"/>
        <w:spacing w:after="0"/>
        <w:ind w:left="0"/>
        <w:jc w:val="both"/>
        <w:rPr>
          <w:rFonts w:ascii="Cambria" w:eastAsia="Times New Roman" w:hAnsi="Cambria" w:cs="Arial"/>
          <w:sz w:val="18"/>
          <w:szCs w:val="20"/>
          <w:lang w:eastAsia="fi-FI"/>
        </w:rPr>
      </w:pPr>
      <w:r w:rsidRPr="00DB50FC">
        <w:rPr>
          <w:rFonts w:ascii="Cambria" w:eastAsia="Times New Roman" w:hAnsi="Cambria" w:cs="Arial"/>
          <w:sz w:val="18"/>
          <w:szCs w:val="20"/>
          <w:lang w:eastAsia="fi-FI"/>
        </w:rPr>
        <w:t>Omavalvontasuunnitelma päivitetään, kun toiminnassa tapahtuu palvelun laatuun ja asiakasturvallisuuteen liittyviä muutoksia. Miten yksikössä huolehditaan omavalvontasuunnitelman päivittämisestä?</w:t>
      </w:r>
    </w:p>
    <w:tbl>
      <w:tblPr>
        <w:tblStyle w:val="TaulukkoRuudukko"/>
        <w:tblW w:w="0" w:type="auto"/>
        <w:tblLook w:val="04A0" w:firstRow="1" w:lastRow="0" w:firstColumn="1" w:lastColumn="0" w:noHBand="0" w:noVBand="1"/>
      </w:tblPr>
      <w:tblGrid>
        <w:gridCol w:w="9611"/>
      </w:tblGrid>
      <w:tr w:rsidR="00DB50FC" w:rsidRPr="00DB50FC" w:rsidTr="00543DFE">
        <w:tc>
          <w:tcPr>
            <w:tcW w:w="9611" w:type="dxa"/>
            <w:tcBorders>
              <w:top w:val="single" w:sz="4" w:space="0" w:color="auto"/>
              <w:left w:val="single" w:sz="4" w:space="0" w:color="auto"/>
              <w:bottom w:val="single" w:sz="4" w:space="0" w:color="auto"/>
              <w:right w:val="single" w:sz="4" w:space="0" w:color="auto"/>
            </w:tcBorders>
          </w:tcPr>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 xml:space="preserve">Omavalvontasuunnitelma päivitetään kerran vuodessa ja tarvittaessa useammin. Päivittämisajankohta on toukokuu.  </w:t>
            </w:r>
          </w:p>
          <w:p w:rsidR="00DB50FC" w:rsidRPr="00DB50FC" w:rsidRDefault="00DB50FC" w:rsidP="00DB50FC">
            <w:pPr>
              <w:spacing w:after="0"/>
              <w:ind w:left="0"/>
              <w:jc w:val="both"/>
              <w:rPr>
                <w:rFonts w:ascii="Cambria" w:hAnsi="Cambria" w:cs="Arial"/>
                <w:b/>
              </w:rPr>
            </w:pPr>
          </w:p>
        </w:tc>
      </w:tr>
      <w:tr w:rsidR="00DB50FC" w:rsidRPr="00DB50FC" w:rsidTr="00543DFE">
        <w:tc>
          <w:tcPr>
            <w:tcW w:w="9611" w:type="dxa"/>
            <w:tcBorders>
              <w:top w:val="single" w:sz="4" w:space="0" w:color="auto"/>
              <w:left w:val="nil"/>
              <w:bottom w:val="nil"/>
              <w:right w:val="nil"/>
            </w:tcBorders>
          </w:tcPr>
          <w:p w:rsidR="00DB50FC" w:rsidRPr="00DB50FC" w:rsidRDefault="00DB50FC" w:rsidP="00DB50FC">
            <w:pPr>
              <w:spacing w:after="0"/>
              <w:ind w:left="0"/>
              <w:jc w:val="both"/>
              <w:rPr>
                <w:rFonts w:ascii="Cambria" w:hAnsi="Cambria" w:cs="Arial"/>
                <w:sz w:val="22"/>
              </w:rPr>
            </w:pPr>
          </w:p>
        </w:tc>
      </w:tr>
      <w:tr w:rsidR="00DB50FC" w:rsidRPr="00DB50FC" w:rsidTr="00FC6138">
        <w:tc>
          <w:tcPr>
            <w:tcW w:w="9611" w:type="dxa"/>
            <w:tcBorders>
              <w:top w:val="nil"/>
              <w:left w:val="nil"/>
              <w:bottom w:val="nil"/>
              <w:right w:val="nil"/>
            </w:tcBorders>
            <w:shd w:val="clear" w:color="auto" w:fill="FFFFFF" w:themeFill="background1"/>
          </w:tcPr>
          <w:p w:rsidR="00DB50FC" w:rsidRPr="00DE6D23" w:rsidRDefault="00E370EA" w:rsidP="00E370EA">
            <w:pPr>
              <w:pStyle w:val="Otsikko2"/>
              <w:outlineLvl w:val="1"/>
            </w:pPr>
            <w:bookmarkStart w:id="11" w:name="_Toc9337270"/>
            <w:r w:rsidRPr="00E370EA">
              <w:rPr>
                <w:sz w:val="24"/>
              </w:rPr>
              <w:t>Om</w:t>
            </w:r>
            <w:r w:rsidR="00FC6138" w:rsidRPr="00E370EA">
              <w:rPr>
                <w:sz w:val="24"/>
              </w:rPr>
              <w:t>avalvontasuunnitelman</w:t>
            </w:r>
            <w:r w:rsidR="00DE6D23" w:rsidRPr="00E370EA">
              <w:rPr>
                <w:sz w:val="24"/>
              </w:rPr>
              <w:t xml:space="preserve"> julkisuus</w:t>
            </w:r>
            <w:bookmarkEnd w:id="11"/>
          </w:p>
        </w:tc>
      </w:tr>
      <w:tr w:rsidR="00DB50FC" w:rsidRPr="00DB50FC" w:rsidTr="00543DFE">
        <w:tc>
          <w:tcPr>
            <w:tcW w:w="9611" w:type="dxa"/>
            <w:tcBorders>
              <w:top w:val="nil"/>
              <w:left w:val="nil"/>
              <w:bottom w:val="nil"/>
              <w:right w:val="nil"/>
            </w:tcBorders>
          </w:tcPr>
          <w:p w:rsidR="00DB50FC" w:rsidRPr="00DB50FC" w:rsidRDefault="00DB50FC" w:rsidP="00E370EA">
            <w:pPr>
              <w:pStyle w:val="Otsikko2"/>
              <w:numPr>
                <w:ilvl w:val="0"/>
                <w:numId w:val="0"/>
              </w:numPr>
              <w:ind w:left="1276"/>
              <w:outlineLvl w:val="1"/>
              <w:rPr>
                <w:rFonts w:ascii="Cambria" w:hAnsi="Cambria"/>
                <w:sz w:val="22"/>
              </w:rPr>
            </w:pPr>
          </w:p>
        </w:tc>
      </w:tr>
      <w:tr w:rsidR="00DB50FC" w:rsidRPr="00DB50FC" w:rsidTr="00DB50FC">
        <w:tc>
          <w:tcPr>
            <w:tcW w:w="9611" w:type="dxa"/>
            <w:tcBorders>
              <w:top w:val="nil"/>
              <w:left w:val="nil"/>
              <w:bottom w:val="single" w:sz="8" w:space="0" w:color="auto"/>
              <w:right w:val="nil"/>
            </w:tcBorders>
            <w:shd w:val="clear" w:color="auto" w:fill="F2F2F2"/>
          </w:tcPr>
          <w:p w:rsidR="00DB50FC" w:rsidRPr="00DB50FC" w:rsidRDefault="00DB50FC" w:rsidP="00DB50FC">
            <w:pPr>
              <w:spacing w:after="0"/>
              <w:ind w:left="0"/>
              <w:jc w:val="both"/>
              <w:rPr>
                <w:rFonts w:ascii="Cambria" w:hAnsi="Cambria" w:cs="Arial"/>
                <w:b/>
                <w:sz w:val="24"/>
                <w:szCs w:val="24"/>
              </w:rPr>
            </w:pPr>
            <w:r w:rsidRPr="00DB50FC">
              <w:rPr>
                <w:rFonts w:ascii="Cambria" w:hAnsi="Cambria" w:cs="Arial"/>
                <w:sz w:val="18"/>
                <w:shd w:val="clear" w:color="auto" w:fill="F2F2F2"/>
              </w:rPr>
              <w:t>Missä yksikön omavalvontasuunnitelma on nähtävillä?</w:t>
            </w:r>
            <w:r w:rsidRPr="00DB50FC">
              <w:rPr>
                <w:rFonts w:ascii="Cambria" w:hAnsi="Cambria" w:cs="Arial"/>
                <w:b/>
                <w:sz w:val="22"/>
                <w:szCs w:val="24"/>
                <w:shd w:val="clear" w:color="auto" w:fill="DBE5F1"/>
              </w:rPr>
              <w:t xml:space="preserve"> </w:t>
            </w:r>
          </w:p>
        </w:tc>
      </w:tr>
      <w:tr w:rsidR="00DB50FC" w:rsidRPr="00DB50FC" w:rsidTr="00543DFE">
        <w:tc>
          <w:tcPr>
            <w:tcW w:w="9611" w:type="dxa"/>
            <w:tcBorders>
              <w:top w:val="single" w:sz="8" w:space="0" w:color="auto"/>
              <w:left w:val="single" w:sz="8" w:space="0" w:color="auto"/>
              <w:bottom w:val="single" w:sz="8" w:space="0" w:color="auto"/>
              <w:right w:val="single" w:sz="8" w:space="0" w:color="auto"/>
            </w:tcBorders>
          </w:tcPr>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color w:val="FF0000"/>
                <w:sz w:val="22"/>
              </w:rPr>
            </w:pPr>
            <w:r w:rsidRPr="00DB50FC">
              <w:rPr>
                <w:rFonts w:ascii="Cambria" w:hAnsi="Cambria" w:cs="Arial"/>
                <w:sz w:val="22"/>
              </w:rPr>
              <w:t xml:space="preserve">Omavalvontasuunnitelma on esillä kotihoidon toimistotiloissa kansioissa. </w:t>
            </w:r>
          </w:p>
          <w:p w:rsidR="00DB50FC" w:rsidRPr="00DB50FC" w:rsidRDefault="00DB50FC" w:rsidP="00DB50FC">
            <w:pPr>
              <w:spacing w:after="0"/>
              <w:ind w:left="0"/>
              <w:jc w:val="both"/>
              <w:rPr>
                <w:rFonts w:ascii="Cambria" w:hAnsi="Cambria" w:cs="Arial"/>
                <w:sz w:val="22"/>
              </w:rPr>
            </w:pPr>
          </w:p>
          <w:p w:rsidR="00DB50FC" w:rsidRPr="00DB50FC" w:rsidRDefault="00DB50FC" w:rsidP="00DB50FC">
            <w:pPr>
              <w:spacing w:after="0"/>
              <w:ind w:left="0"/>
              <w:jc w:val="both"/>
              <w:rPr>
                <w:rFonts w:ascii="Cambria" w:hAnsi="Cambria" w:cs="Arial"/>
                <w:sz w:val="22"/>
              </w:rPr>
            </w:pPr>
            <w:r w:rsidRPr="00DB50FC">
              <w:rPr>
                <w:rFonts w:ascii="Cambria" w:hAnsi="Cambria" w:cs="Arial"/>
                <w:sz w:val="22"/>
              </w:rPr>
              <w:t>Lisäksi hoito- ja hoivapalveluiden kaikkien yksiköiden omavalvontasuunnitelmat löytyvät Raision kaupungin internet sivuilta – ikäihmisten palvelut.</w:t>
            </w:r>
          </w:p>
          <w:p w:rsidR="00DB50FC" w:rsidRPr="00DB50FC" w:rsidRDefault="00DB50FC" w:rsidP="00DB50FC">
            <w:pPr>
              <w:spacing w:after="0"/>
              <w:ind w:left="0"/>
              <w:jc w:val="both"/>
              <w:rPr>
                <w:rFonts w:ascii="Cambria" w:hAnsi="Cambria" w:cs="Arial"/>
                <w:b/>
              </w:rPr>
            </w:pPr>
          </w:p>
        </w:tc>
      </w:tr>
    </w:tbl>
    <w:p w:rsidR="00DB50FC" w:rsidRPr="00DB50FC" w:rsidRDefault="00DB50FC" w:rsidP="00DB50FC">
      <w:pPr>
        <w:spacing w:after="0"/>
        <w:ind w:left="0"/>
        <w:rPr>
          <w:rFonts w:ascii="Cambria" w:eastAsia="Times New Roman" w:hAnsi="Cambria" w:cs="Times New Roman"/>
          <w:b/>
          <w:szCs w:val="20"/>
        </w:rPr>
      </w:pPr>
    </w:p>
    <w:p w:rsidR="00DB50FC" w:rsidRPr="00DB50FC" w:rsidRDefault="00DB50FC" w:rsidP="00DB50FC">
      <w:pPr>
        <w:spacing w:after="0"/>
        <w:ind w:left="0"/>
        <w:rPr>
          <w:rFonts w:ascii="Cambria" w:eastAsia="Times New Roman" w:hAnsi="Cambria" w:cs="Times New Roman"/>
          <w:b/>
          <w:szCs w:val="20"/>
        </w:rPr>
      </w:pPr>
    </w:p>
    <w:p w:rsidR="00224F4B" w:rsidRDefault="00224F4B">
      <w:pPr>
        <w:spacing w:after="160" w:line="259" w:lineRule="auto"/>
        <w:ind w:left="0"/>
      </w:pPr>
      <w:r>
        <w:br w:type="page"/>
      </w:r>
    </w:p>
    <w:tbl>
      <w:tblPr>
        <w:tblStyle w:val="TaulukkoRuudukko"/>
        <w:tblW w:w="0" w:type="auto"/>
        <w:tblLook w:val="04A0" w:firstRow="1" w:lastRow="0" w:firstColumn="1" w:lastColumn="0" w:noHBand="0" w:noVBand="1"/>
      </w:tblPr>
      <w:tblGrid>
        <w:gridCol w:w="9631"/>
      </w:tblGrid>
      <w:tr w:rsidR="00224F4B" w:rsidRPr="00224F4B" w:rsidTr="00543DFE">
        <w:tc>
          <w:tcPr>
            <w:tcW w:w="9631" w:type="dxa"/>
            <w:tcBorders>
              <w:top w:val="nil"/>
              <w:left w:val="nil"/>
              <w:bottom w:val="nil"/>
              <w:right w:val="nil"/>
            </w:tcBorders>
          </w:tcPr>
          <w:p w:rsidR="00224F4B" w:rsidRPr="00224F4B" w:rsidRDefault="00224F4B" w:rsidP="00224F4B">
            <w:pPr>
              <w:spacing w:after="0"/>
              <w:ind w:left="1080"/>
              <w:jc w:val="both"/>
              <w:rPr>
                <w:rFonts w:ascii="Cambria" w:hAnsi="Cambria" w:cs="Arial"/>
                <w:b/>
                <w:sz w:val="24"/>
                <w:szCs w:val="24"/>
              </w:rPr>
            </w:pPr>
          </w:p>
          <w:p w:rsidR="00224F4B" w:rsidRPr="00224F4B" w:rsidRDefault="00224F4B" w:rsidP="00224F4B">
            <w:pPr>
              <w:pStyle w:val="Otsikko1"/>
              <w:outlineLvl w:val="0"/>
            </w:pPr>
            <w:bookmarkStart w:id="12" w:name="_Toc9337271"/>
            <w:r w:rsidRPr="00224F4B">
              <w:t>Palvelutarpeen arviointi</w:t>
            </w:r>
            <w:bookmarkEnd w:id="12"/>
          </w:p>
          <w:p w:rsidR="00224F4B" w:rsidRPr="00224F4B" w:rsidRDefault="00224F4B" w:rsidP="00224F4B">
            <w:pPr>
              <w:spacing w:after="0"/>
              <w:ind w:left="720"/>
              <w:jc w:val="both"/>
              <w:rPr>
                <w:rFonts w:ascii="Cambria" w:hAnsi="Cambria" w:cs="Arial"/>
                <w:sz w:val="18"/>
              </w:rPr>
            </w:pPr>
          </w:p>
        </w:tc>
      </w:tr>
      <w:tr w:rsidR="00224F4B" w:rsidRPr="00224F4B" w:rsidTr="00224F4B">
        <w:tc>
          <w:tcPr>
            <w:tcW w:w="9631" w:type="dxa"/>
            <w:tcBorders>
              <w:top w:val="nil"/>
              <w:left w:val="nil"/>
              <w:bottom w:val="single" w:sz="8" w:space="0" w:color="auto"/>
              <w:right w:val="nil"/>
            </w:tcBorders>
            <w:shd w:val="clear" w:color="auto" w:fill="F2F2F2"/>
          </w:tcPr>
          <w:p w:rsidR="00224F4B" w:rsidRPr="00224F4B" w:rsidRDefault="00224F4B" w:rsidP="00224F4B">
            <w:pPr>
              <w:spacing w:after="0"/>
              <w:ind w:left="0"/>
              <w:jc w:val="both"/>
              <w:rPr>
                <w:rFonts w:ascii="Cambria" w:hAnsi="Cambria" w:cs="Arial"/>
                <w:b/>
                <w:sz w:val="24"/>
                <w:szCs w:val="24"/>
              </w:rPr>
            </w:pPr>
            <w:r w:rsidRPr="00224F4B">
              <w:rPr>
                <w:rFonts w:ascii="Cambria" w:hAnsi="Cambria" w:cs="Arial"/>
                <w:sz w:val="18"/>
              </w:rPr>
              <w:t>Miten asiakkaan palvelun tarve arvioidaan – mitä mittareita arvioinnissa käytetään? Miten asiakas ja/tai hänen omaistensa ja läheisensä otetaan mukaan palvelutarpeen arviointiin?</w:t>
            </w:r>
          </w:p>
        </w:tc>
      </w:tr>
      <w:tr w:rsidR="00224F4B" w:rsidRPr="00224F4B" w:rsidTr="00543DFE">
        <w:tc>
          <w:tcPr>
            <w:tcW w:w="9631" w:type="dxa"/>
            <w:tcBorders>
              <w:top w:val="single" w:sz="8" w:space="0" w:color="auto"/>
              <w:left w:val="single" w:sz="8" w:space="0" w:color="auto"/>
              <w:bottom w:val="single" w:sz="8" w:space="0" w:color="auto"/>
              <w:right w:val="single" w:sz="8" w:space="0" w:color="auto"/>
            </w:tcBorders>
          </w:tcPr>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Asiakkaan palvelutarve arvioidaan aina, kun asiakas tai hänen omaisensa tai joku muu taho, esimerkiksi sairaala, tekee yhteydenoton mahdollisesta kotihoidon palvelun tarpeesta. Palvelutarpeen arviointi toteutetaan kohtuullisessa ajassa, tavoite 7 vrk:n sisällä ja kiireellisissä tapauksissa välittömästi.</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Palvelutarpeen arviointi ja palveluiden suunnittelu alkavat oman tahdon, toivomusten ja yksilöllisten tarpeiden selvittämisellä. Palvelun tarve on aina yksilökohtainen, joka on tärkein huomioitava asia palvelun tarvetta arvioitaessa. Pääperiaatteena on se, että ikäihminen pystyisi asumaan mahdollisimman pitkään omassa kodissaan turvallisesti erilaisten tukipalveluiden ja omaisten tuen avulla. Asiakkaan mielipide kirjataan asiakassuunnitelmaan.</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Palvelutarpeen arvioinnin tekee sairaanhoitaja tai terveydenhoitaja yhdessä kotikuntoutustiimin terapeutin kanssa. Asiakkaan ollessa sairaalassa potilaana, kotihoidon tarpeen arviointia varten järjestetään tarvittaessa kotiutuspalaveri, jossa on läsnä asiakas ja tarvittaessa hänen omaisensa, kotihoidon työntekijä sekä sairaalasta hoitaja, lääkäri ja tarvittaessa fysioterapeutti ja sosiaalityöntekijä.</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color w:val="FF0000"/>
                <w:sz w:val="22"/>
              </w:rPr>
            </w:pPr>
            <w:r w:rsidRPr="00224F4B">
              <w:rPr>
                <w:rFonts w:ascii="Cambria" w:hAnsi="Cambria" w:cs="Arial"/>
                <w:sz w:val="22"/>
              </w:rPr>
              <w:t>Kotihoidon palvelutarpeen arvioinnissa hyödynnetään laaja-alaisesti moniammatillista osaamista. Asiakkaille tehdään palvelutarpeenarviointi RAI-Screener, jossa hyödynnetään erilaisia mittareita. Lisäksi voidaan käyttää toimintakykymittareita kuten Rava (fyysinen toimintakyky), MMSE (muisti), MNA (ravitsemus) ja GDS-15 (depressio). Tarvittaessa tehdään CERAD (laaja muistitesti) muistikoordinaattorin tai geriatrin työparisairaanhoitajan toimesta.</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Asiakkaalle selvitetään palvelutarpeen arvioinnin yhteydessä sekä asiakassuunnitelman tekovaiheessa sopimuksen sisältö sekä asiakasmaksut, jotka perustuvat sekä tuloihin että harkinnanvaraisiin kiinteisiin lautakunnan vahvistamiin sosiaalihuollon maksuihin. Jos palvelussa tapahtuu muutoksia esim. käyntikerroissa, tarkistetaan maksua hoito- ja palvelusuunnitelman tarkistuksen jälkeen.</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Sosiaalihuoltolain mukaan kaikille säännöllisille kotihoidon asiakkaille nimetään vastuutyöntekijä.</w:t>
            </w:r>
          </w:p>
          <w:p w:rsidR="00224F4B" w:rsidRPr="00224F4B" w:rsidRDefault="00224F4B" w:rsidP="00224F4B">
            <w:pPr>
              <w:spacing w:after="0"/>
              <w:ind w:left="0"/>
              <w:jc w:val="both"/>
              <w:rPr>
                <w:rFonts w:ascii="Cambria" w:hAnsi="Cambria" w:cs="Arial"/>
                <w:sz w:val="18"/>
              </w:rPr>
            </w:pPr>
          </w:p>
        </w:tc>
      </w:tr>
      <w:tr w:rsidR="00224F4B" w:rsidRPr="00224F4B" w:rsidTr="00543DFE">
        <w:tc>
          <w:tcPr>
            <w:tcW w:w="9631" w:type="dxa"/>
            <w:tcBorders>
              <w:top w:val="single" w:sz="8" w:space="0" w:color="auto"/>
              <w:left w:val="nil"/>
              <w:bottom w:val="nil"/>
              <w:right w:val="nil"/>
            </w:tcBorders>
          </w:tcPr>
          <w:p w:rsidR="00224F4B" w:rsidRPr="00224F4B" w:rsidRDefault="00224F4B" w:rsidP="00224F4B">
            <w:pPr>
              <w:spacing w:after="0"/>
              <w:ind w:left="0"/>
              <w:jc w:val="both"/>
              <w:rPr>
                <w:rFonts w:ascii="Cambria" w:hAnsi="Cambria" w:cs="Arial"/>
                <w:sz w:val="22"/>
              </w:rPr>
            </w:pPr>
          </w:p>
          <w:p w:rsidR="00224F4B" w:rsidRPr="00E370EA" w:rsidRDefault="00224F4B" w:rsidP="00224F4B">
            <w:pPr>
              <w:pStyle w:val="Otsikko2"/>
              <w:outlineLvl w:val="1"/>
              <w:rPr>
                <w:sz w:val="24"/>
              </w:rPr>
            </w:pPr>
            <w:bookmarkStart w:id="13" w:name="_Toc9337272"/>
            <w:r w:rsidRPr="00E370EA">
              <w:rPr>
                <w:sz w:val="24"/>
              </w:rPr>
              <w:t>Asiakas- tai kuntoutussuunnitelma</w:t>
            </w:r>
            <w:bookmarkEnd w:id="13"/>
          </w:p>
          <w:p w:rsidR="00224F4B" w:rsidRPr="00224F4B" w:rsidRDefault="00224F4B" w:rsidP="00224F4B">
            <w:pPr>
              <w:spacing w:after="0"/>
              <w:ind w:left="720"/>
              <w:jc w:val="both"/>
              <w:rPr>
                <w:rFonts w:ascii="Cambria" w:hAnsi="Cambria" w:cs="Arial"/>
                <w:b/>
                <w:sz w:val="22"/>
              </w:rPr>
            </w:pPr>
          </w:p>
        </w:tc>
      </w:tr>
      <w:tr w:rsidR="00224F4B" w:rsidRPr="00224F4B" w:rsidTr="00224F4B">
        <w:tc>
          <w:tcPr>
            <w:tcW w:w="9631" w:type="dxa"/>
            <w:tcBorders>
              <w:top w:val="nil"/>
              <w:left w:val="nil"/>
              <w:bottom w:val="single" w:sz="8" w:space="0" w:color="auto"/>
              <w:right w:val="nil"/>
            </w:tcBorders>
            <w:shd w:val="clear" w:color="auto" w:fill="F2F2F2"/>
          </w:tcPr>
          <w:p w:rsidR="00224F4B" w:rsidRPr="00224F4B" w:rsidRDefault="00224F4B" w:rsidP="00224F4B">
            <w:pPr>
              <w:spacing w:after="0"/>
              <w:ind w:left="0"/>
              <w:jc w:val="both"/>
              <w:rPr>
                <w:rFonts w:ascii="Cambria" w:hAnsi="Cambria" w:cs="Arial"/>
                <w:sz w:val="18"/>
              </w:rPr>
            </w:pPr>
            <w:r w:rsidRPr="00224F4B">
              <w:rPr>
                <w:rFonts w:ascii="Cambria" w:hAnsi="Cambria" w:cs="Arial"/>
                <w:sz w:val="18"/>
              </w:rPr>
              <w:t>Miten asiakassuunnitelma laaditaan ja miten sen toteutumista seurataan? Miten varmistetaan, että henkilökunta tuntee asiakassuunnitelman sisällön ja toimii sen mukaisesti?</w:t>
            </w:r>
          </w:p>
        </w:tc>
      </w:tr>
      <w:tr w:rsidR="00224F4B" w:rsidRPr="00224F4B" w:rsidTr="00543DFE">
        <w:tc>
          <w:tcPr>
            <w:tcW w:w="9631" w:type="dxa"/>
            <w:tcBorders>
              <w:top w:val="single" w:sz="8" w:space="0" w:color="auto"/>
              <w:left w:val="single" w:sz="8" w:space="0" w:color="auto"/>
              <w:bottom w:val="single" w:sz="4" w:space="0" w:color="auto"/>
              <w:right w:val="single" w:sz="8" w:space="0" w:color="auto"/>
            </w:tcBorders>
          </w:tcPr>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Asiakkaan kanssa tehdään kirjallinen asiakassuunnitelma, joka perustuu asiakkaan kanssa tehtyyn palvelutarvearviointiin. Asiakassuunnitelman tekemisen jälkeen asiakkaalle tehdään kirjallinen valituskelpoinen palvelu- ja maksupäätös. Edunvalvonnan tarpeessa olevasta asiakkaasta tehdään sosiaalityöntekijän avustamana ilmoitus holhousviranomaiselle maistraattiin edunvalvonnan tarpeen kartoittamiseksi. </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Asiakas- ja kuntoutussuunnitelman laatii tiimisairaanhoitaja yhdessä kotikuntoutustiimin terapeutin kanssa tehdyn palvelutarpeen arvioinnin pohjalta. Asiakas osallistuu oman hoitonsa ja palvelunsa suunnitteluun ja hänen mielipiteensä kirjataan asiakassuunnitelmaan. Jos asiakas on omaishoidettava, tulee myös omaishoidon osio kirjata asiakassuunnitelmaan. Asiakassuunnitelman laatimiseen on tehty ohjeistus siitä, mitä suunnitelmaan tarvitsee kirjata.  </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Asiakassuunnitelmat tarkistetaan säännöllisesti, vähintään vuoden välein ja tarvittaessa useammin. Lisäksi tehdään kolmen kuukauden välein väliarviointi asiakkaan voinnista. Lisäksi asiakkaista tehdään RAI HC-arvioinnit puolen vuoden välein. Asiakassuunnitelman toteutumista seurataan kuukausittain laskutuksen yhteydessä. Asiakkaan hoitoon osallistuvat hoitajat informoivat asiakkaan palvelun tarpeessa tapahtuvista muutoksista tiimisairaanhoitajalle. Muutokset kirjataan myös hoitokertomukseen.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Asiakkaan hoitoon osallistuvan hoitohenkilökunnan tulee perehtyä asiakassuunnitelmaan. Asiakkaasta on tarkat ohjeet, mitä käynnin sisältöön kuuluu. Tiimisairaanhoitaja informoi tiiminsä työntekijöitä aina, kun asiakassuunnitelmaa päivitetään.</w:t>
            </w:r>
          </w:p>
          <w:p w:rsidR="00224F4B" w:rsidRPr="00224F4B" w:rsidRDefault="00224F4B" w:rsidP="00224F4B">
            <w:pPr>
              <w:spacing w:after="0"/>
              <w:ind w:left="0"/>
              <w:jc w:val="both"/>
              <w:rPr>
                <w:rFonts w:ascii="Cambria" w:hAnsi="Cambria" w:cs="Arial"/>
                <w:sz w:val="18"/>
              </w:rPr>
            </w:pPr>
          </w:p>
        </w:tc>
      </w:tr>
      <w:tr w:rsidR="00224F4B" w:rsidRPr="00224F4B" w:rsidTr="00543DFE">
        <w:tc>
          <w:tcPr>
            <w:tcW w:w="9631" w:type="dxa"/>
            <w:tcBorders>
              <w:top w:val="nil"/>
              <w:left w:val="nil"/>
              <w:bottom w:val="nil"/>
              <w:right w:val="nil"/>
            </w:tcBorders>
            <w:shd w:val="clear" w:color="auto" w:fill="auto"/>
          </w:tcPr>
          <w:p w:rsidR="00224F4B" w:rsidRPr="00224F4B" w:rsidRDefault="00224F4B" w:rsidP="00224F4B">
            <w:pPr>
              <w:spacing w:after="0"/>
              <w:ind w:left="720"/>
              <w:jc w:val="both"/>
              <w:rPr>
                <w:rFonts w:ascii="Cambria" w:hAnsi="Cambria" w:cs="Arial"/>
                <w:sz w:val="22"/>
              </w:rPr>
            </w:pPr>
          </w:p>
        </w:tc>
      </w:tr>
      <w:tr w:rsidR="00224F4B" w:rsidRPr="00224F4B" w:rsidTr="00FC6138">
        <w:tc>
          <w:tcPr>
            <w:tcW w:w="9631" w:type="dxa"/>
            <w:tcBorders>
              <w:top w:val="nil"/>
              <w:left w:val="nil"/>
              <w:bottom w:val="nil"/>
              <w:right w:val="nil"/>
            </w:tcBorders>
            <w:shd w:val="clear" w:color="auto" w:fill="FFFFFF" w:themeFill="background1"/>
          </w:tcPr>
          <w:p w:rsidR="00224F4B" w:rsidRPr="00224F4B" w:rsidRDefault="00224F4B" w:rsidP="00224F4B">
            <w:pPr>
              <w:pStyle w:val="Otsikko2"/>
              <w:outlineLvl w:val="1"/>
            </w:pPr>
            <w:bookmarkStart w:id="14" w:name="_Toc9337273"/>
            <w:r w:rsidRPr="00E370EA">
              <w:rPr>
                <w:sz w:val="24"/>
              </w:rPr>
              <w:t>Asiakkaan kohtelu</w:t>
            </w:r>
            <w:bookmarkEnd w:id="14"/>
          </w:p>
        </w:tc>
      </w:tr>
      <w:tr w:rsidR="00224F4B" w:rsidRPr="00224F4B" w:rsidTr="00543DFE">
        <w:tc>
          <w:tcPr>
            <w:tcW w:w="9631" w:type="dxa"/>
            <w:tcBorders>
              <w:top w:val="nil"/>
              <w:left w:val="nil"/>
              <w:bottom w:val="nil"/>
              <w:right w:val="nil"/>
            </w:tcBorders>
            <w:shd w:val="clear" w:color="auto" w:fill="auto"/>
          </w:tcPr>
          <w:p w:rsidR="00224F4B" w:rsidRPr="00224F4B" w:rsidRDefault="00224F4B" w:rsidP="00224F4B">
            <w:pPr>
              <w:spacing w:after="0"/>
              <w:ind w:left="720"/>
              <w:jc w:val="both"/>
              <w:rPr>
                <w:rFonts w:ascii="Cambria" w:hAnsi="Cambria" w:cs="Arial"/>
                <w:b/>
                <w:sz w:val="22"/>
              </w:rPr>
            </w:pPr>
          </w:p>
        </w:tc>
      </w:tr>
      <w:tr w:rsidR="00224F4B" w:rsidRPr="00224F4B" w:rsidTr="00FC6138">
        <w:tc>
          <w:tcPr>
            <w:tcW w:w="9631" w:type="dxa"/>
            <w:tcBorders>
              <w:top w:val="nil"/>
              <w:left w:val="nil"/>
              <w:bottom w:val="nil"/>
              <w:right w:val="nil"/>
            </w:tcBorders>
            <w:shd w:val="clear" w:color="auto" w:fill="FFFFFF" w:themeFill="background1"/>
          </w:tcPr>
          <w:p w:rsidR="00224F4B" w:rsidRPr="00224F4B" w:rsidRDefault="00E370EA" w:rsidP="00224F4B">
            <w:pPr>
              <w:pStyle w:val="Otsikko3"/>
              <w:outlineLvl w:val="2"/>
            </w:pPr>
            <w:r>
              <w:rPr>
                <w:sz w:val="20"/>
              </w:rPr>
              <w:t xml:space="preserve"> </w:t>
            </w:r>
            <w:bookmarkStart w:id="15" w:name="_Toc9337274"/>
            <w:r w:rsidR="00224F4B" w:rsidRPr="00E370EA">
              <w:rPr>
                <w:sz w:val="20"/>
              </w:rPr>
              <w:t>Itsemääräämisoikeuden vahvistaminen</w:t>
            </w:r>
            <w:bookmarkEnd w:id="15"/>
          </w:p>
        </w:tc>
      </w:tr>
      <w:tr w:rsidR="00224F4B" w:rsidRPr="00224F4B" w:rsidTr="00543DFE">
        <w:tc>
          <w:tcPr>
            <w:tcW w:w="9631" w:type="dxa"/>
            <w:tcBorders>
              <w:top w:val="nil"/>
              <w:left w:val="nil"/>
              <w:bottom w:val="nil"/>
              <w:right w:val="nil"/>
            </w:tcBorders>
            <w:shd w:val="clear" w:color="auto" w:fill="auto"/>
          </w:tcPr>
          <w:p w:rsidR="00224F4B" w:rsidRPr="00224F4B" w:rsidRDefault="00224F4B" w:rsidP="00224F4B">
            <w:pPr>
              <w:spacing w:after="0"/>
              <w:ind w:left="720"/>
              <w:jc w:val="both"/>
              <w:rPr>
                <w:rFonts w:ascii="Cambria" w:hAnsi="Cambria" w:cs="Arial"/>
                <w:b/>
                <w:sz w:val="22"/>
              </w:rPr>
            </w:pPr>
          </w:p>
        </w:tc>
      </w:tr>
      <w:tr w:rsidR="00224F4B" w:rsidRPr="00224F4B" w:rsidTr="00224F4B">
        <w:tc>
          <w:tcPr>
            <w:tcW w:w="9631" w:type="dxa"/>
            <w:tcBorders>
              <w:top w:val="nil"/>
              <w:left w:val="nil"/>
              <w:bottom w:val="single" w:sz="4" w:space="0" w:color="auto"/>
              <w:right w:val="nil"/>
            </w:tcBorders>
            <w:shd w:val="clear" w:color="auto" w:fill="F2F2F2"/>
          </w:tcPr>
          <w:p w:rsidR="00224F4B" w:rsidRPr="00224F4B" w:rsidRDefault="00224F4B" w:rsidP="00224F4B">
            <w:pPr>
              <w:spacing w:after="0"/>
              <w:ind w:left="0"/>
              <w:jc w:val="both"/>
              <w:rPr>
                <w:rFonts w:ascii="Cambria" w:hAnsi="Cambria" w:cs="Arial"/>
                <w:sz w:val="18"/>
              </w:rPr>
            </w:pPr>
            <w:r w:rsidRPr="00224F4B">
              <w:rPr>
                <w:rFonts w:ascii="Cambria" w:hAnsi="Cambria" w:cs="Arial"/>
                <w:sz w:val="18"/>
              </w:rPr>
              <w:t>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Sosiaalihuollon palveluissa henkilökunnan tehtävänä on kunnioittaa ja vahvistaa asiakkaan itsemääräämisoikeutta ja tukea hänen osallistumistaan palvelujensa suunnitteluun ja toteuttamiseen. Miten yksikössä vahvistetaan asiakkaiden itsemääräämisoikeuteen liittyviä asioita kuten yksityisyyttä, vapautta päättää itse omista jokapäiväisistä toimista ja mahdollisuutta yksilölliseen ja omannäköiseen elämään?</w:t>
            </w:r>
          </w:p>
        </w:tc>
      </w:tr>
      <w:tr w:rsidR="00224F4B" w:rsidRPr="00224F4B" w:rsidTr="00543DFE">
        <w:tc>
          <w:tcPr>
            <w:tcW w:w="9631" w:type="dxa"/>
            <w:tcBorders>
              <w:top w:val="single" w:sz="4" w:space="0" w:color="auto"/>
              <w:bottom w:val="single" w:sz="4" w:space="0" w:color="auto"/>
            </w:tcBorders>
          </w:tcPr>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Kotihoidossa itsemääräämisoikeuden toteutuminen on keskeinen toiminnan tavoite. Kotihoidossa asiakkaalla on aina mahdollisuus osallistua ja vaikuttaa palvelujensa suunnitteluun ja toteuttamiseen.</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Asiakassuunnitelmaan kirjataan asiakkaan oma mielipide.  Jos henkilö ei esimerkiksi sairauden takia itse kykene ilmaisemaan tahtoaan ja päättämään palveluista, niin hänen tahtonsa selvitetään yhteistyössä hänen omaisensa tai laillisen edustajansa kanssa. Asiakkaan edunvalvonnan tarpeesta tehdään tarvittaessa ilmoitus holhousviranomaiselle edunvalvojan määräämiseksi. Asiakkaan etu otetaan huomioon häntä koskevaa asiaa käsiteltäessä ja ratkaisua tehtäessä ja häntä kuullaan ennen päätöksen tekemistä. </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Kotihoidon henkilökunta kunnioittaa asiakkaan itsemääräämisoikeutta ja koskemattomuutta omalla toiminnallaan ja käytöksellään. Henkilökunta tiedostaa, että kotihoidon työ tehdään ihmisten kotona ja erityisesti ikäihmiset pitävät tärkeänä, että heidän kodissaan asiat tapahtuvat heidän toivomallaan tavalla. Kotihoidossa itsemääräämisoikeutta pyritään vahvistamaan molemminpuolisella luottamuksellisella hoitosuhteella.</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Itsemääräämisoikeuteen kuluu myös asiakkaan oikeus kieltäytyä tarjotusta palvelusta.</w:t>
            </w:r>
          </w:p>
          <w:p w:rsidR="00224F4B" w:rsidRPr="00224F4B" w:rsidRDefault="00224F4B" w:rsidP="00224F4B">
            <w:pPr>
              <w:spacing w:after="0"/>
              <w:ind w:left="0"/>
              <w:jc w:val="both"/>
              <w:rPr>
                <w:rFonts w:ascii="Cambria" w:hAnsi="Cambria" w:cs="Arial"/>
                <w:b/>
                <w:sz w:val="18"/>
              </w:rPr>
            </w:pPr>
          </w:p>
        </w:tc>
      </w:tr>
      <w:tr w:rsidR="00224F4B" w:rsidRPr="00224F4B" w:rsidTr="00543DFE">
        <w:tc>
          <w:tcPr>
            <w:tcW w:w="9631" w:type="dxa"/>
            <w:tcBorders>
              <w:top w:val="single" w:sz="4" w:space="0" w:color="auto"/>
              <w:left w:val="nil"/>
              <w:bottom w:val="nil"/>
              <w:right w:val="nil"/>
            </w:tcBorders>
          </w:tcPr>
          <w:p w:rsidR="00224F4B" w:rsidRPr="00224F4B" w:rsidRDefault="00224F4B" w:rsidP="00224F4B">
            <w:pPr>
              <w:spacing w:after="0"/>
              <w:ind w:left="1440"/>
              <w:jc w:val="both"/>
              <w:rPr>
                <w:rFonts w:ascii="Cambria" w:hAnsi="Cambria" w:cs="Arial"/>
                <w:sz w:val="22"/>
              </w:rPr>
            </w:pPr>
          </w:p>
          <w:p w:rsidR="00224F4B" w:rsidRPr="00E370EA" w:rsidRDefault="00E370EA" w:rsidP="00224F4B">
            <w:pPr>
              <w:pStyle w:val="Otsikko3"/>
              <w:outlineLvl w:val="2"/>
              <w:rPr>
                <w:sz w:val="20"/>
              </w:rPr>
            </w:pPr>
            <w:r>
              <w:rPr>
                <w:sz w:val="20"/>
              </w:rPr>
              <w:t xml:space="preserve"> </w:t>
            </w:r>
            <w:bookmarkStart w:id="16" w:name="_Toc9337275"/>
            <w:r w:rsidR="00224F4B" w:rsidRPr="00E370EA">
              <w:rPr>
                <w:sz w:val="20"/>
              </w:rPr>
              <w:t>Itsemääräämisoikeuden rajoittamisen periaatteet</w:t>
            </w:r>
            <w:bookmarkEnd w:id="16"/>
          </w:p>
          <w:p w:rsidR="00224F4B" w:rsidRPr="00224F4B" w:rsidRDefault="00224F4B" w:rsidP="00224F4B">
            <w:pPr>
              <w:spacing w:after="0"/>
              <w:ind w:left="720"/>
              <w:jc w:val="both"/>
              <w:rPr>
                <w:rFonts w:ascii="Cambria" w:hAnsi="Cambria" w:cs="Arial"/>
                <w:sz w:val="22"/>
              </w:rPr>
            </w:pPr>
          </w:p>
        </w:tc>
      </w:tr>
      <w:tr w:rsidR="00224F4B" w:rsidRPr="00224F4B" w:rsidTr="00224F4B">
        <w:tc>
          <w:tcPr>
            <w:tcW w:w="9631" w:type="dxa"/>
            <w:tcBorders>
              <w:top w:val="nil"/>
              <w:left w:val="nil"/>
              <w:bottom w:val="single" w:sz="8" w:space="0" w:color="auto"/>
              <w:right w:val="nil"/>
            </w:tcBorders>
            <w:shd w:val="clear" w:color="auto" w:fill="F2F2F2"/>
          </w:tcPr>
          <w:p w:rsidR="00224F4B" w:rsidRPr="00224F4B" w:rsidRDefault="00224F4B" w:rsidP="00224F4B">
            <w:pPr>
              <w:spacing w:after="0"/>
              <w:ind w:left="0"/>
              <w:jc w:val="both"/>
              <w:rPr>
                <w:rFonts w:ascii="Cambria" w:hAnsi="Cambria" w:cs="Arial"/>
                <w:b/>
                <w:sz w:val="22"/>
              </w:rPr>
            </w:pPr>
            <w:r w:rsidRPr="00224F4B">
              <w:rPr>
                <w:rFonts w:ascii="Cambria" w:hAnsi="Cambria" w:cs="Arial"/>
                <w:sz w:val="18"/>
              </w:rPr>
              <w:t>Mistä rajoittamistoimenpiteisiin liittyvistä periaatteista yksikössä on sovittu?</w:t>
            </w:r>
          </w:p>
        </w:tc>
      </w:tr>
      <w:tr w:rsidR="00224F4B" w:rsidRPr="00224F4B" w:rsidTr="00543DFE">
        <w:tc>
          <w:tcPr>
            <w:tcW w:w="9631" w:type="dxa"/>
            <w:tcBorders>
              <w:top w:val="single" w:sz="8" w:space="0" w:color="auto"/>
              <w:left w:val="single" w:sz="8" w:space="0" w:color="auto"/>
              <w:bottom w:val="single" w:sz="8" w:space="0" w:color="auto"/>
              <w:right w:val="single" w:sz="8" w:space="0" w:color="auto"/>
            </w:tcBorders>
          </w:tcPr>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Kotihoidossa ei ole käytössä rajoitteita. Mikäli rajoittamistoimenpiteitä tarvitaan, lääkäri voi tehdä virka-apupyynnön tai kotihoidon työntekijät voivat tarvittaessa hälyttää apua hälytyskeskuksesta. Kotihoidon työntekijä voi myös tehdä ilmoituksen maistraattiin edunvalvonnan tarpeen arvioimista varten.</w:t>
            </w:r>
          </w:p>
          <w:p w:rsidR="00224F4B" w:rsidRPr="00224F4B" w:rsidRDefault="00224F4B" w:rsidP="00224F4B">
            <w:pPr>
              <w:spacing w:after="0"/>
              <w:ind w:left="0"/>
              <w:jc w:val="both"/>
              <w:rPr>
                <w:rFonts w:ascii="Cambria" w:hAnsi="Cambria" w:cs="Arial"/>
                <w:sz w:val="22"/>
              </w:rPr>
            </w:pPr>
          </w:p>
        </w:tc>
      </w:tr>
      <w:tr w:rsidR="00224F4B" w:rsidRPr="00224F4B" w:rsidTr="00543DFE">
        <w:tc>
          <w:tcPr>
            <w:tcW w:w="9631" w:type="dxa"/>
            <w:tcBorders>
              <w:top w:val="single" w:sz="8" w:space="0" w:color="auto"/>
              <w:left w:val="nil"/>
              <w:bottom w:val="nil"/>
              <w:right w:val="nil"/>
            </w:tcBorders>
          </w:tcPr>
          <w:p w:rsidR="00E370EA" w:rsidRPr="00E370EA" w:rsidRDefault="00E370EA" w:rsidP="00E370EA">
            <w:pPr>
              <w:pStyle w:val="Otsikko3"/>
              <w:numPr>
                <w:ilvl w:val="0"/>
                <w:numId w:val="0"/>
              </w:numPr>
              <w:ind w:left="851"/>
              <w:outlineLvl w:val="2"/>
              <w:rPr>
                <w:i/>
                <w:sz w:val="14"/>
                <w:szCs w:val="20"/>
              </w:rPr>
            </w:pPr>
          </w:p>
          <w:p w:rsidR="00224F4B" w:rsidRPr="00E370EA" w:rsidRDefault="00E370EA" w:rsidP="00224F4B">
            <w:pPr>
              <w:pStyle w:val="Otsikko3"/>
              <w:outlineLvl w:val="2"/>
              <w:rPr>
                <w:i/>
                <w:sz w:val="14"/>
                <w:szCs w:val="20"/>
              </w:rPr>
            </w:pPr>
            <w:r>
              <w:rPr>
                <w:sz w:val="20"/>
              </w:rPr>
              <w:t xml:space="preserve"> </w:t>
            </w:r>
            <w:bookmarkStart w:id="17" w:name="_Toc9337276"/>
            <w:r w:rsidR="00224F4B" w:rsidRPr="00E370EA">
              <w:rPr>
                <w:sz w:val="20"/>
              </w:rPr>
              <w:t>Asiakkaan kohtelu</w:t>
            </w:r>
            <w:bookmarkEnd w:id="17"/>
          </w:p>
          <w:p w:rsidR="00224F4B" w:rsidRPr="00224F4B" w:rsidRDefault="00224F4B" w:rsidP="00224F4B">
            <w:pPr>
              <w:spacing w:after="0"/>
              <w:ind w:left="720"/>
              <w:jc w:val="both"/>
              <w:rPr>
                <w:rFonts w:ascii="Cambria" w:hAnsi="Cambria" w:cs="Arial"/>
                <w:i/>
                <w:sz w:val="18"/>
              </w:rPr>
            </w:pPr>
          </w:p>
        </w:tc>
      </w:tr>
      <w:tr w:rsidR="00224F4B" w:rsidRPr="00224F4B" w:rsidTr="00224F4B">
        <w:tc>
          <w:tcPr>
            <w:tcW w:w="9631" w:type="dxa"/>
            <w:tcBorders>
              <w:top w:val="nil"/>
              <w:left w:val="nil"/>
              <w:bottom w:val="single" w:sz="4" w:space="0" w:color="auto"/>
              <w:right w:val="nil"/>
            </w:tcBorders>
            <w:shd w:val="clear" w:color="auto" w:fill="F2F2F2"/>
          </w:tcPr>
          <w:p w:rsidR="00224F4B" w:rsidRPr="00224F4B" w:rsidRDefault="00224F4B" w:rsidP="00224F4B">
            <w:pPr>
              <w:spacing w:after="0"/>
              <w:ind w:left="0"/>
              <w:rPr>
                <w:rFonts w:ascii="Cambria" w:hAnsi="Cambria" w:cs="Arial"/>
                <w:b/>
                <w:sz w:val="18"/>
              </w:rPr>
            </w:pPr>
            <w:r w:rsidRPr="00224F4B">
              <w:rPr>
                <w:rFonts w:ascii="Cambria" w:hAnsi="Cambria" w:cs="Arial"/>
                <w:sz w:val="18"/>
              </w:rPr>
              <w:t>Omavalvontasuunnitelmaan kirjataan, miten varmistetaan asiakkaiden asiallinen kohtelu ja miten menetellään, jos epäasiallista kohtelua havaitaan? Miten asiakkaan ja tarvittaessa hänen omaisensa tai läheisensä kanssa käsitellään asiakasta kohdannut haittatapahtuma tai vaaratilanne?</w:t>
            </w:r>
          </w:p>
        </w:tc>
      </w:tr>
      <w:tr w:rsidR="00224F4B" w:rsidRPr="00224F4B" w:rsidTr="00543DFE">
        <w:tc>
          <w:tcPr>
            <w:tcW w:w="9631" w:type="dxa"/>
            <w:tcBorders>
              <w:top w:val="single" w:sz="4" w:space="0" w:color="auto"/>
              <w:left w:val="single" w:sz="4" w:space="0" w:color="auto"/>
              <w:bottom w:val="single" w:sz="4" w:space="0" w:color="auto"/>
              <w:right w:val="single" w:sz="4" w:space="0" w:color="auto"/>
            </w:tcBorders>
          </w:tcPr>
          <w:p w:rsidR="00224F4B" w:rsidRPr="00224F4B" w:rsidRDefault="00224F4B" w:rsidP="00224F4B">
            <w:pPr>
              <w:spacing w:after="0"/>
              <w:ind w:left="0"/>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Asiakkaan epäasiallinen tai loukkaava kohtelu on ehdottomasti kielletty. Jos työntekijä havaitsee asiakkaan epäasiallista kohtelua, esimerkiksi tiuskimista, huutamista, ”kovakouraista” hoitamista, tulee siihen heti puuttua ja siitä tulee ilmoittaa myös osastonhoitajalle/apulaisosastonhoitajalle. Esimies ottaa tilanteen puheeksi aina kyseisen työntekijän kanssa ja tarvittaessa ryhtyy työnjohdollisiin toimenpiteisiin (suullinen ja kirjallinen huomautus, irtisanominen). Puheeksi otosta tehdään aina kirjallinen muistio. </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Kotihoidossa asiasta keskustellaan asiakkaan ja omaisen kanssa sekä tarvittaessa ohjataan tekemään muistutus ja olemaan sosiaaliasiamieheen yhteydessä. Kotihoidon osastonhoitaja informoi tulosalueen johtoa tilanteesta.</w:t>
            </w:r>
          </w:p>
          <w:p w:rsidR="00224F4B" w:rsidRPr="00224F4B" w:rsidRDefault="00224F4B" w:rsidP="00224F4B">
            <w:pPr>
              <w:spacing w:after="0"/>
              <w:ind w:left="0"/>
              <w:rPr>
                <w:rFonts w:ascii="Cambria" w:hAnsi="Cambria" w:cs="Arial"/>
                <w:sz w:val="18"/>
              </w:rPr>
            </w:pPr>
          </w:p>
        </w:tc>
      </w:tr>
      <w:tr w:rsidR="00224F4B" w:rsidRPr="00224F4B" w:rsidTr="00543DFE">
        <w:tc>
          <w:tcPr>
            <w:tcW w:w="9631" w:type="dxa"/>
            <w:tcBorders>
              <w:top w:val="nil"/>
              <w:left w:val="nil"/>
              <w:bottom w:val="nil"/>
              <w:right w:val="nil"/>
            </w:tcBorders>
          </w:tcPr>
          <w:p w:rsidR="00224F4B" w:rsidRPr="00224F4B" w:rsidRDefault="00224F4B" w:rsidP="00224F4B">
            <w:pPr>
              <w:spacing w:after="0"/>
              <w:ind w:left="720"/>
              <w:jc w:val="both"/>
              <w:rPr>
                <w:rFonts w:ascii="Cambria" w:hAnsi="Cambria" w:cs="Arial"/>
                <w:sz w:val="22"/>
              </w:rPr>
            </w:pPr>
          </w:p>
        </w:tc>
      </w:tr>
      <w:tr w:rsidR="00224F4B" w:rsidRPr="00224F4B" w:rsidTr="00FC6138">
        <w:tc>
          <w:tcPr>
            <w:tcW w:w="9631" w:type="dxa"/>
            <w:tcBorders>
              <w:top w:val="nil"/>
              <w:left w:val="nil"/>
              <w:bottom w:val="nil"/>
              <w:right w:val="nil"/>
            </w:tcBorders>
            <w:shd w:val="clear" w:color="auto" w:fill="FFFFFF" w:themeFill="background1"/>
          </w:tcPr>
          <w:p w:rsidR="00224F4B" w:rsidRPr="00224F4B" w:rsidRDefault="00224F4B" w:rsidP="00224F4B">
            <w:pPr>
              <w:pStyle w:val="Otsikko2"/>
              <w:outlineLvl w:val="1"/>
            </w:pPr>
            <w:bookmarkStart w:id="18" w:name="_Toc9337277"/>
            <w:r w:rsidRPr="00E370EA">
              <w:rPr>
                <w:sz w:val="24"/>
              </w:rPr>
              <w:t>Asiakkaan osallisuus</w:t>
            </w:r>
            <w:bookmarkEnd w:id="18"/>
          </w:p>
        </w:tc>
      </w:tr>
      <w:tr w:rsidR="00224F4B" w:rsidRPr="00224F4B" w:rsidTr="00224F4B">
        <w:tc>
          <w:tcPr>
            <w:tcW w:w="9631" w:type="dxa"/>
            <w:tcBorders>
              <w:top w:val="nil"/>
              <w:left w:val="nil"/>
              <w:bottom w:val="nil"/>
              <w:right w:val="nil"/>
            </w:tcBorders>
            <w:shd w:val="clear" w:color="auto" w:fill="F2F2F2"/>
          </w:tcPr>
          <w:p w:rsidR="00224F4B" w:rsidRPr="00224F4B" w:rsidRDefault="00224F4B" w:rsidP="00224F4B">
            <w:pPr>
              <w:spacing w:after="0"/>
              <w:ind w:left="0"/>
              <w:jc w:val="both"/>
              <w:rPr>
                <w:rFonts w:ascii="Cambria" w:hAnsi="Cambria" w:cs="Arial"/>
              </w:rPr>
            </w:pPr>
            <w:r w:rsidRPr="00224F4B">
              <w:rPr>
                <w:rFonts w:ascii="Cambria" w:hAnsi="Cambria" w:cs="Arial"/>
                <w:b/>
                <w:shd w:val="clear" w:color="auto" w:fill="F2F2F2"/>
              </w:rPr>
              <w:t>Asiakkaiden ja omaisten osallistuminen yksikön laadun ja omavalvonnan kehittämiseen</w:t>
            </w:r>
          </w:p>
        </w:tc>
      </w:tr>
      <w:tr w:rsidR="00224F4B" w:rsidRPr="00224F4B" w:rsidTr="00224F4B">
        <w:tc>
          <w:tcPr>
            <w:tcW w:w="9631" w:type="dxa"/>
            <w:tcBorders>
              <w:top w:val="nil"/>
              <w:left w:val="nil"/>
              <w:bottom w:val="nil"/>
              <w:right w:val="nil"/>
            </w:tcBorders>
            <w:shd w:val="clear" w:color="auto" w:fill="F2F2F2"/>
          </w:tcPr>
          <w:p w:rsidR="00224F4B" w:rsidRPr="00224F4B" w:rsidRDefault="00224F4B" w:rsidP="00224F4B">
            <w:pPr>
              <w:spacing w:after="0"/>
              <w:ind w:left="0"/>
              <w:jc w:val="both"/>
              <w:rPr>
                <w:rFonts w:ascii="Cambria" w:hAnsi="Cambria" w:cs="Arial"/>
                <w:sz w:val="22"/>
              </w:rPr>
            </w:pPr>
            <w:r w:rsidRPr="00224F4B">
              <w:rPr>
                <w:rFonts w:ascii="Cambria" w:hAnsi="Cambria" w:cs="Arial"/>
                <w:sz w:val="18"/>
              </w:rPr>
              <w:t>Eri-ikäisten asiakkaiden ja heidän perheidensä ja läheistensä huomioon ottaminen on olennainen osa palvelun sisällön, laadun, asiakasturvallisuuden ja omavalvonnan kehittämistä. Koska laatu ja hyvä hoito voivat tarkoittaa eri asioita henkilöstölle ja asiakkaalle, on systemaattisesti eritavoin kerätty palaute tärkeää saada käyttöön yksikön kehittämisessä.</w:t>
            </w:r>
          </w:p>
        </w:tc>
      </w:tr>
      <w:tr w:rsidR="00224F4B" w:rsidRPr="00224F4B" w:rsidTr="00543DFE">
        <w:tc>
          <w:tcPr>
            <w:tcW w:w="9631" w:type="dxa"/>
            <w:tcBorders>
              <w:top w:val="nil"/>
              <w:left w:val="nil"/>
              <w:bottom w:val="nil"/>
              <w:right w:val="nil"/>
            </w:tcBorders>
          </w:tcPr>
          <w:p w:rsidR="00224F4B" w:rsidRPr="00224F4B" w:rsidRDefault="00224F4B" w:rsidP="00224F4B">
            <w:pPr>
              <w:spacing w:after="0"/>
              <w:ind w:left="720"/>
              <w:jc w:val="both"/>
              <w:rPr>
                <w:rFonts w:ascii="Cambria" w:hAnsi="Cambria" w:cs="Arial"/>
                <w:sz w:val="22"/>
              </w:rPr>
            </w:pPr>
          </w:p>
          <w:p w:rsidR="00224F4B" w:rsidRPr="00E370EA" w:rsidRDefault="00E370EA" w:rsidP="00224F4B">
            <w:pPr>
              <w:pStyle w:val="Otsikko3"/>
              <w:outlineLvl w:val="2"/>
              <w:rPr>
                <w:sz w:val="20"/>
              </w:rPr>
            </w:pPr>
            <w:r>
              <w:rPr>
                <w:sz w:val="20"/>
              </w:rPr>
              <w:t xml:space="preserve"> </w:t>
            </w:r>
            <w:bookmarkStart w:id="19" w:name="_Toc9337278"/>
            <w:r w:rsidR="00224F4B" w:rsidRPr="00E370EA">
              <w:rPr>
                <w:sz w:val="20"/>
              </w:rPr>
              <w:t>Palautteen kerääminen</w:t>
            </w:r>
            <w:bookmarkEnd w:id="19"/>
          </w:p>
          <w:p w:rsidR="00224F4B" w:rsidRPr="00224F4B" w:rsidRDefault="00224F4B" w:rsidP="00224F4B">
            <w:pPr>
              <w:spacing w:after="0"/>
              <w:ind w:left="720"/>
              <w:jc w:val="both"/>
              <w:rPr>
                <w:rFonts w:ascii="Cambria" w:hAnsi="Cambria" w:cs="Arial"/>
                <w:sz w:val="22"/>
              </w:rPr>
            </w:pPr>
          </w:p>
        </w:tc>
      </w:tr>
      <w:tr w:rsidR="00224F4B" w:rsidRPr="00224F4B" w:rsidTr="00224F4B">
        <w:tc>
          <w:tcPr>
            <w:tcW w:w="9631" w:type="dxa"/>
            <w:tcBorders>
              <w:top w:val="nil"/>
              <w:left w:val="nil"/>
              <w:bottom w:val="single" w:sz="4" w:space="0" w:color="auto"/>
              <w:right w:val="nil"/>
            </w:tcBorders>
            <w:shd w:val="clear" w:color="auto" w:fill="F2F2F2"/>
          </w:tcPr>
          <w:p w:rsidR="00224F4B" w:rsidRPr="00224F4B" w:rsidRDefault="00224F4B" w:rsidP="00224F4B">
            <w:pPr>
              <w:spacing w:after="0"/>
              <w:ind w:left="0"/>
              <w:jc w:val="both"/>
              <w:rPr>
                <w:rFonts w:ascii="Cambria" w:hAnsi="Cambria" w:cs="Arial"/>
                <w:b/>
                <w:sz w:val="22"/>
              </w:rPr>
            </w:pPr>
            <w:r w:rsidRPr="00224F4B">
              <w:rPr>
                <w:rFonts w:ascii="Cambria" w:hAnsi="Cambria" w:cs="Arial"/>
                <w:sz w:val="18"/>
              </w:rPr>
              <w:t xml:space="preserve">Miten asiakkaat ja heidän läheisensä osallistuvat yksikön toiminnan, laadun ja omavalvonnan kehittämiseen? Miten asiakaspalautetta kerätään? </w:t>
            </w:r>
          </w:p>
        </w:tc>
      </w:tr>
      <w:tr w:rsidR="00224F4B" w:rsidRPr="00224F4B" w:rsidTr="00543DFE">
        <w:trPr>
          <w:trHeight w:val="1861"/>
        </w:trPr>
        <w:tc>
          <w:tcPr>
            <w:tcW w:w="9631" w:type="dxa"/>
            <w:tcBorders>
              <w:top w:val="single" w:sz="4" w:space="0" w:color="auto"/>
              <w:left w:val="single" w:sz="4" w:space="0" w:color="auto"/>
              <w:bottom w:val="single" w:sz="4" w:space="0" w:color="auto"/>
              <w:right w:val="single" w:sz="4" w:space="0" w:color="auto"/>
            </w:tcBorders>
          </w:tcPr>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Asiakaspalautetta kerätään säännöllisesti lääkärinkäynnin yhteydessä annettavalla lomakkeella. Täytetyn lomakkeen voi palauttaa palautuskuoressa tai hoitajan mukana.</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color w:val="0000FF"/>
                <w:sz w:val="22"/>
                <w:u w:val="single"/>
              </w:rPr>
            </w:pPr>
            <w:r w:rsidRPr="00224F4B">
              <w:rPr>
                <w:rFonts w:ascii="Cambria" w:hAnsi="Cambria" w:cs="Arial"/>
                <w:sz w:val="22"/>
              </w:rPr>
              <w:t>Raision kaupungissa voi antaa palautetta myös sähköisesti.</w:t>
            </w:r>
          </w:p>
        </w:tc>
      </w:tr>
      <w:tr w:rsidR="00224F4B" w:rsidRPr="00224F4B" w:rsidTr="00543DFE">
        <w:trPr>
          <w:trHeight w:val="351"/>
        </w:trPr>
        <w:tc>
          <w:tcPr>
            <w:tcW w:w="9631" w:type="dxa"/>
            <w:tcBorders>
              <w:top w:val="single" w:sz="4" w:space="0" w:color="auto"/>
              <w:left w:val="nil"/>
              <w:bottom w:val="nil"/>
              <w:right w:val="nil"/>
            </w:tcBorders>
          </w:tcPr>
          <w:p w:rsidR="00224F4B" w:rsidRPr="00224F4B" w:rsidRDefault="00224F4B" w:rsidP="00224F4B">
            <w:pPr>
              <w:spacing w:after="0"/>
              <w:ind w:left="720"/>
              <w:jc w:val="both"/>
              <w:rPr>
                <w:rFonts w:ascii="Cambria" w:hAnsi="Cambria" w:cs="Arial"/>
                <w:sz w:val="22"/>
              </w:rPr>
            </w:pPr>
          </w:p>
          <w:p w:rsidR="00224F4B" w:rsidRPr="00E370EA" w:rsidRDefault="00E370EA" w:rsidP="00224F4B">
            <w:pPr>
              <w:pStyle w:val="Otsikko3"/>
              <w:outlineLvl w:val="2"/>
              <w:rPr>
                <w:sz w:val="22"/>
              </w:rPr>
            </w:pPr>
            <w:r>
              <w:rPr>
                <w:sz w:val="22"/>
              </w:rPr>
              <w:t xml:space="preserve"> </w:t>
            </w:r>
            <w:bookmarkStart w:id="20" w:name="_Toc9337279"/>
            <w:r w:rsidR="00224F4B" w:rsidRPr="00E370EA">
              <w:rPr>
                <w:sz w:val="22"/>
              </w:rPr>
              <w:t>Palautteen käsittely ja käyttö toiminnan kehittämisessä</w:t>
            </w:r>
            <w:bookmarkEnd w:id="20"/>
          </w:p>
          <w:p w:rsidR="00224F4B" w:rsidRPr="00224F4B" w:rsidRDefault="00224F4B" w:rsidP="00224F4B">
            <w:pPr>
              <w:spacing w:after="0"/>
              <w:ind w:left="720"/>
              <w:jc w:val="both"/>
              <w:rPr>
                <w:rFonts w:ascii="Cambria" w:hAnsi="Cambria" w:cs="Arial"/>
                <w:sz w:val="22"/>
              </w:rPr>
            </w:pPr>
          </w:p>
        </w:tc>
      </w:tr>
      <w:tr w:rsidR="00224F4B" w:rsidRPr="00224F4B" w:rsidTr="00224F4B">
        <w:trPr>
          <w:trHeight w:val="271"/>
        </w:trPr>
        <w:tc>
          <w:tcPr>
            <w:tcW w:w="9631" w:type="dxa"/>
            <w:tcBorders>
              <w:top w:val="nil"/>
              <w:left w:val="nil"/>
              <w:bottom w:val="single" w:sz="4" w:space="0" w:color="auto"/>
              <w:right w:val="nil"/>
            </w:tcBorders>
            <w:shd w:val="clear" w:color="auto" w:fill="F2F2F2"/>
          </w:tcPr>
          <w:p w:rsidR="00224F4B" w:rsidRPr="00224F4B" w:rsidRDefault="00224F4B" w:rsidP="00224F4B">
            <w:pPr>
              <w:spacing w:after="0"/>
              <w:ind w:left="0"/>
              <w:jc w:val="both"/>
              <w:rPr>
                <w:rFonts w:ascii="Cambria" w:hAnsi="Cambria" w:cs="Arial"/>
                <w:b/>
                <w:sz w:val="22"/>
              </w:rPr>
            </w:pPr>
            <w:r w:rsidRPr="00224F4B">
              <w:rPr>
                <w:rFonts w:ascii="Cambria" w:hAnsi="Cambria" w:cs="Arial"/>
                <w:sz w:val="18"/>
              </w:rPr>
              <w:t>Miten asiakaspalautetta hyödynnetään toiminnan kehittämisessä?</w:t>
            </w:r>
          </w:p>
        </w:tc>
      </w:tr>
      <w:tr w:rsidR="00224F4B" w:rsidRPr="00224F4B" w:rsidTr="00543DFE">
        <w:trPr>
          <w:trHeight w:val="713"/>
        </w:trPr>
        <w:tc>
          <w:tcPr>
            <w:tcW w:w="9631" w:type="dxa"/>
            <w:tcBorders>
              <w:top w:val="single" w:sz="4" w:space="0" w:color="auto"/>
              <w:bottom w:val="single" w:sz="4" w:space="0" w:color="auto"/>
            </w:tcBorders>
          </w:tcPr>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Saadut asiakaspalautteet käydään läpi osastokokouksissa. Palautteiden pohjalta toimintaa kehitetään asiakaslähtöisemmäksi sekä sujuvammaksi.</w:t>
            </w:r>
          </w:p>
          <w:p w:rsidR="00224F4B" w:rsidRPr="00224F4B" w:rsidRDefault="00224F4B" w:rsidP="00224F4B">
            <w:pPr>
              <w:spacing w:after="0"/>
              <w:ind w:left="0"/>
              <w:jc w:val="both"/>
              <w:rPr>
                <w:rFonts w:ascii="Cambria" w:hAnsi="Cambria" w:cs="Arial"/>
                <w:b/>
              </w:rPr>
            </w:pPr>
          </w:p>
        </w:tc>
      </w:tr>
      <w:tr w:rsidR="00224F4B" w:rsidRPr="00224F4B" w:rsidTr="00543DFE">
        <w:tc>
          <w:tcPr>
            <w:tcW w:w="9631" w:type="dxa"/>
            <w:tcBorders>
              <w:top w:val="single" w:sz="4" w:space="0" w:color="auto"/>
              <w:left w:val="nil"/>
              <w:bottom w:val="single" w:sz="4" w:space="0" w:color="auto"/>
              <w:right w:val="nil"/>
            </w:tcBorders>
          </w:tcPr>
          <w:p w:rsidR="00224F4B" w:rsidRPr="00224F4B" w:rsidRDefault="00224F4B" w:rsidP="00224F4B">
            <w:pPr>
              <w:spacing w:after="0"/>
              <w:ind w:left="720"/>
              <w:jc w:val="both"/>
              <w:rPr>
                <w:rFonts w:ascii="Cambria" w:hAnsi="Cambria" w:cs="Arial"/>
                <w:b/>
                <w:sz w:val="22"/>
              </w:rPr>
            </w:pPr>
          </w:p>
          <w:p w:rsidR="00224F4B" w:rsidRPr="00E370EA" w:rsidRDefault="00E370EA" w:rsidP="00224F4B">
            <w:pPr>
              <w:pStyle w:val="Otsikko3"/>
              <w:outlineLvl w:val="2"/>
              <w:rPr>
                <w:sz w:val="20"/>
              </w:rPr>
            </w:pPr>
            <w:r>
              <w:rPr>
                <w:sz w:val="20"/>
              </w:rPr>
              <w:t xml:space="preserve"> </w:t>
            </w:r>
            <w:bookmarkStart w:id="21" w:name="_Toc9337280"/>
            <w:r w:rsidR="00224F4B" w:rsidRPr="00E370EA">
              <w:rPr>
                <w:sz w:val="20"/>
              </w:rPr>
              <w:t>Asiakkaan oikeusturva</w:t>
            </w:r>
            <w:bookmarkEnd w:id="21"/>
          </w:p>
          <w:p w:rsidR="00224F4B" w:rsidRPr="00224F4B" w:rsidRDefault="00224F4B" w:rsidP="00224F4B">
            <w:pPr>
              <w:spacing w:after="0"/>
              <w:ind w:left="0"/>
              <w:jc w:val="both"/>
              <w:rPr>
                <w:rFonts w:ascii="Cambria" w:hAnsi="Cambria" w:cs="Arial"/>
                <w:b/>
                <w:sz w:val="18"/>
              </w:rPr>
            </w:pPr>
          </w:p>
        </w:tc>
      </w:tr>
      <w:tr w:rsidR="00224F4B" w:rsidRPr="00224F4B" w:rsidTr="00543DFE">
        <w:tc>
          <w:tcPr>
            <w:tcW w:w="9631" w:type="dxa"/>
            <w:tcBorders>
              <w:top w:val="single" w:sz="4" w:space="0" w:color="auto"/>
            </w:tcBorders>
          </w:tcPr>
          <w:p w:rsidR="00224F4B" w:rsidRPr="00224F4B" w:rsidRDefault="00224F4B" w:rsidP="00224F4B">
            <w:pPr>
              <w:numPr>
                <w:ilvl w:val="0"/>
                <w:numId w:val="26"/>
              </w:numPr>
              <w:spacing w:after="0"/>
              <w:rPr>
                <w:rFonts w:ascii="Cambria" w:hAnsi="Cambria" w:cs="Arial"/>
                <w:b/>
              </w:rPr>
            </w:pPr>
            <w:r w:rsidRPr="00224F4B">
              <w:rPr>
                <w:rFonts w:ascii="Cambria" w:hAnsi="Cambria" w:cs="Arial"/>
                <w:b/>
              </w:rPr>
              <w:t>Muistutuksen vastaanottaja</w:t>
            </w:r>
          </w:p>
          <w:p w:rsidR="00224F4B" w:rsidRPr="00224F4B" w:rsidRDefault="00224F4B" w:rsidP="00224F4B">
            <w:pPr>
              <w:spacing w:after="0"/>
              <w:ind w:left="360"/>
              <w:rPr>
                <w:rFonts w:ascii="Cambria" w:hAnsi="Cambria" w:cs="Arial"/>
                <w:b/>
              </w:rPr>
            </w:pPr>
          </w:p>
          <w:p w:rsidR="00224F4B" w:rsidRPr="00224F4B" w:rsidRDefault="00224F4B" w:rsidP="00224F4B">
            <w:pPr>
              <w:spacing w:after="0"/>
              <w:ind w:left="0"/>
              <w:rPr>
                <w:rFonts w:ascii="Cambria" w:hAnsi="Cambria" w:cs="Arial"/>
                <w:sz w:val="22"/>
              </w:rPr>
            </w:pPr>
            <w:r w:rsidRPr="00224F4B">
              <w:rPr>
                <w:rFonts w:ascii="Cambria" w:hAnsi="Cambria" w:cs="Arial"/>
                <w:sz w:val="22"/>
              </w:rPr>
              <w:t xml:space="preserve">Raision sosiaali- ja terveyskeskus/hoito- ja hoivapalvelut </w:t>
            </w:r>
          </w:p>
          <w:p w:rsidR="00224F4B" w:rsidRPr="00224F4B" w:rsidRDefault="00224F4B" w:rsidP="00224F4B">
            <w:pPr>
              <w:spacing w:after="0"/>
              <w:ind w:left="0"/>
              <w:rPr>
                <w:rFonts w:ascii="Cambria" w:hAnsi="Cambria" w:cs="Arial"/>
                <w:sz w:val="22"/>
              </w:rPr>
            </w:pPr>
            <w:r w:rsidRPr="00224F4B">
              <w:rPr>
                <w:rFonts w:ascii="Cambria" w:hAnsi="Cambria" w:cs="Arial"/>
                <w:sz w:val="22"/>
              </w:rPr>
              <w:t xml:space="preserve">Nallinkatu 3 </w:t>
            </w:r>
          </w:p>
          <w:p w:rsidR="00224F4B" w:rsidRPr="00224F4B" w:rsidRDefault="00224F4B" w:rsidP="00224F4B">
            <w:pPr>
              <w:spacing w:after="0"/>
              <w:ind w:left="0"/>
              <w:rPr>
                <w:rFonts w:ascii="Cambria" w:hAnsi="Cambria" w:cs="Arial"/>
                <w:sz w:val="22"/>
              </w:rPr>
            </w:pPr>
            <w:r w:rsidRPr="00224F4B">
              <w:rPr>
                <w:rFonts w:ascii="Cambria" w:hAnsi="Cambria" w:cs="Arial"/>
                <w:sz w:val="22"/>
              </w:rPr>
              <w:t>21200 Raisio</w:t>
            </w:r>
          </w:p>
          <w:p w:rsidR="00224F4B" w:rsidRPr="00224F4B" w:rsidRDefault="00224F4B" w:rsidP="00224F4B">
            <w:pPr>
              <w:spacing w:after="0"/>
              <w:ind w:left="0"/>
              <w:rPr>
                <w:rFonts w:ascii="Cambria" w:hAnsi="Cambria" w:cs="Arial"/>
                <w:sz w:val="22"/>
              </w:rPr>
            </w:pPr>
          </w:p>
        </w:tc>
      </w:tr>
      <w:tr w:rsidR="00224F4B" w:rsidRPr="00224F4B" w:rsidTr="00543DFE">
        <w:tc>
          <w:tcPr>
            <w:tcW w:w="9631" w:type="dxa"/>
          </w:tcPr>
          <w:p w:rsidR="00224F4B" w:rsidRPr="00224F4B" w:rsidRDefault="00224F4B" w:rsidP="00224F4B">
            <w:pPr>
              <w:numPr>
                <w:ilvl w:val="0"/>
                <w:numId w:val="26"/>
              </w:numPr>
              <w:spacing w:after="0"/>
              <w:jc w:val="both"/>
              <w:rPr>
                <w:rFonts w:ascii="Cambria" w:hAnsi="Cambria" w:cs="Arial"/>
                <w:b/>
              </w:rPr>
            </w:pPr>
            <w:r w:rsidRPr="00224F4B">
              <w:rPr>
                <w:rFonts w:ascii="Cambria" w:hAnsi="Cambria" w:cs="Arial"/>
                <w:b/>
              </w:rPr>
              <w:lastRenderedPageBreak/>
              <w:t>Sosiaaliasiamiehen nimi ja yhteystiedot sekä tiedot hänen tarjoamistaan palveluista</w:t>
            </w:r>
          </w:p>
          <w:p w:rsidR="00224F4B" w:rsidRPr="00224F4B" w:rsidRDefault="00224F4B" w:rsidP="00224F4B">
            <w:pPr>
              <w:spacing w:after="0"/>
              <w:ind w:left="360"/>
              <w:jc w:val="both"/>
              <w:rPr>
                <w:rFonts w:ascii="Cambria" w:hAnsi="Cambria" w:cs="Arial"/>
                <w:b/>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Raision kaupungin sosiaali- ja terveyskeskus ostaa sosiaaliasiamiespalvelut Varsinais-Suomen sosiaalialan osaamiskeskus Oy Vasso Ab:ltä. </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Sosiaaliasiamiehenä toimii Kati Lammi</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Yhteystiedot</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Osoite: Oy Vasso Ab, Sosiaaliasiamies, Läntinen Pitkäkatu 21-23 E, 4. krs., 20100 Turku</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puh: 050 559 0765</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Sähköposti: </w:t>
            </w:r>
            <w:hyperlink r:id="rId15" w:history="1">
              <w:r w:rsidRPr="00224F4B">
                <w:rPr>
                  <w:rFonts w:ascii="Cambria" w:hAnsi="Cambria" w:cs="Arial"/>
                  <w:color w:val="0000FF"/>
                  <w:sz w:val="22"/>
                  <w:u w:val="single"/>
                </w:rPr>
                <w:t>kati.lammi@vasso.fi</w:t>
              </w:r>
            </w:hyperlink>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Sähköpostilla voi lähettää yhteydenottopyynnöt ja yleiset kysymykset, ei salassa pidettäviä asioita.</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Asioimisaika</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ma klo 12.00–14.00 ja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ti - to klo 9.00–11.00</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Sosiaalihuollon asiakaslain mukaan sosiaaliasiamiehen tehtävänä on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 neuvoa asiakkaita sosiaalihuollon asiakaslain (812 / 2000) soveltamiseen liittyvissä asioissa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 avustaa asiakasta muistutuksen tekemisessä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 tiedottaa asiakkaan oikeuksista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 toimia asiakkaan oikeuksien edistämiseksi ja toteuttamiseksi kunnassa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 seurata asiakkaan oikeuksien ja aseman kehitystä kunnassa ja antaa siitä selvitys vuosittain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   kunnanhallitukselle    </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  </w:t>
            </w:r>
          </w:p>
        </w:tc>
      </w:tr>
      <w:tr w:rsidR="00224F4B" w:rsidRPr="00224F4B" w:rsidTr="00543DFE">
        <w:tc>
          <w:tcPr>
            <w:tcW w:w="9631" w:type="dxa"/>
          </w:tcPr>
          <w:p w:rsidR="00224F4B" w:rsidRPr="00224F4B" w:rsidRDefault="00224F4B" w:rsidP="00224F4B">
            <w:pPr>
              <w:numPr>
                <w:ilvl w:val="0"/>
                <w:numId w:val="26"/>
              </w:numPr>
              <w:spacing w:after="0"/>
              <w:jc w:val="both"/>
              <w:rPr>
                <w:rFonts w:ascii="Cambria" w:hAnsi="Cambria" w:cs="Arial"/>
                <w:b/>
              </w:rPr>
            </w:pPr>
            <w:r w:rsidRPr="00224F4B">
              <w:rPr>
                <w:rFonts w:ascii="Cambria" w:hAnsi="Cambria" w:cs="Arial"/>
                <w:b/>
              </w:rPr>
              <w:t>Kuluttajaneuvojan nimi, yhteystiedot sekä tiedot hänen tarjoamistaan palveluista</w:t>
            </w:r>
          </w:p>
          <w:p w:rsidR="00224F4B" w:rsidRPr="00224F4B" w:rsidRDefault="00224F4B" w:rsidP="00224F4B">
            <w:pPr>
              <w:spacing w:after="0"/>
              <w:ind w:left="360"/>
              <w:jc w:val="both"/>
              <w:rPr>
                <w:rFonts w:ascii="Cambria" w:hAnsi="Cambria" w:cs="Arial"/>
                <w:b/>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Kotihoidon asiakas voi tarvita kuluttajaneuvontaa lähinnä palveluseteliin liittyvissä kysymyksissä. Kuluttaja neuvonnan tehtävät</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avustaa ja sovittelee kuluttajan ja yrityksen välisessä riitatilanteessa</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antaa kuluttajalle ja yrityksille tietoa kuluttajan oikeuksista ja velvollisuuksista</w:t>
            </w: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neuvoo asunto- ja kiinteistökaupan ongelmissa</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Kuluttajaneuvonnan toimipisteet sijaitsevat maistraateissa ja palvelua johtaa Kilpailu- ja kuluttajavirasto.</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Kuluttajaneuvonnan puhelinnumero on 029 505 3050 </w:t>
            </w:r>
          </w:p>
          <w:p w:rsidR="00224F4B" w:rsidRPr="00224F4B" w:rsidRDefault="00224F4B" w:rsidP="00224F4B">
            <w:pPr>
              <w:spacing w:after="0"/>
              <w:ind w:left="360"/>
              <w:jc w:val="both"/>
              <w:rPr>
                <w:rFonts w:ascii="Cambria" w:hAnsi="Cambria" w:cs="Arial"/>
              </w:rPr>
            </w:pPr>
          </w:p>
        </w:tc>
      </w:tr>
      <w:tr w:rsidR="00224F4B" w:rsidRPr="00224F4B" w:rsidTr="00543DFE">
        <w:tc>
          <w:tcPr>
            <w:tcW w:w="9631" w:type="dxa"/>
          </w:tcPr>
          <w:p w:rsidR="00224F4B" w:rsidRPr="00224F4B" w:rsidRDefault="00224F4B" w:rsidP="00224F4B">
            <w:pPr>
              <w:numPr>
                <w:ilvl w:val="0"/>
                <w:numId w:val="26"/>
              </w:numPr>
              <w:spacing w:after="0"/>
              <w:jc w:val="both"/>
              <w:rPr>
                <w:rFonts w:ascii="Cambria" w:hAnsi="Cambria" w:cs="Arial"/>
                <w:sz w:val="22"/>
              </w:rPr>
            </w:pPr>
            <w:r w:rsidRPr="00224F4B">
              <w:rPr>
                <w:rFonts w:ascii="Cambria" w:hAnsi="Cambria" w:cs="Arial"/>
                <w:b/>
              </w:rPr>
              <w:t>Muistutusten, kanteluiden- ja muiden valvontapäätösten käsittely ja huomiointi toiminnan kehittämisessä</w:t>
            </w:r>
          </w:p>
          <w:p w:rsidR="00224F4B" w:rsidRPr="00224F4B" w:rsidRDefault="00224F4B" w:rsidP="00224F4B">
            <w:pPr>
              <w:spacing w:after="0"/>
              <w:ind w:left="36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Hoitoon tai kohteluun tyytymätön asiakas tai omainen voi tehdä muistutuksen. Muistutus suositellaan tehtäväksi kirjallisena. Muistutuksen tullessa sosiaali- ja terveyskeskukseen se diarioidaan.</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sz w:val="22"/>
              </w:rPr>
            </w:pPr>
            <w:r w:rsidRPr="00224F4B">
              <w:rPr>
                <w:rFonts w:ascii="Cambria" w:hAnsi="Cambria" w:cs="Arial"/>
                <w:sz w:val="22"/>
              </w:rPr>
              <w:t xml:space="preserve">Muistutukseen laaditaan kirjallinen vastine johtavan hoitajan toimesta. Kirjallinen vastine perustuu kyseisen yksikön esimiehen ja hoitoon osallistuneiden työntekijöiden selvityksiin muistutukseen liittyvästä tapahtumasta. Laadittu vastine diarioidaan ja lähetetään muistutuksen tehneelle henkilölle. </w:t>
            </w:r>
          </w:p>
          <w:p w:rsidR="00224F4B" w:rsidRPr="00224F4B" w:rsidRDefault="00224F4B" w:rsidP="00224F4B">
            <w:pPr>
              <w:spacing w:after="0"/>
              <w:ind w:left="0"/>
              <w:jc w:val="both"/>
              <w:rPr>
                <w:rFonts w:ascii="Cambria" w:hAnsi="Cambria" w:cs="Arial"/>
                <w:sz w:val="22"/>
              </w:rPr>
            </w:pPr>
          </w:p>
          <w:p w:rsidR="00224F4B" w:rsidRPr="00224F4B" w:rsidRDefault="00224F4B" w:rsidP="00224F4B">
            <w:pPr>
              <w:spacing w:after="0"/>
              <w:ind w:left="0"/>
              <w:jc w:val="both"/>
              <w:rPr>
                <w:rFonts w:ascii="Cambria" w:hAnsi="Cambria" w:cs="Arial"/>
                <w:b/>
                <w:sz w:val="22"/>
              </w:rPr>
            </w:pPr>
            <w:r w:rsidRPr="00224F4B">
              <w:rPr>
                <w:rFonts w:ascii="Cambria" w:hAnsi="Cambria" w:cs="Arial"/>
                <w:sz w:val="22"/>
              </w:rPr>
              <w:t>Muistutuksessa, kantelussa ja muissa sellaisissa esiin tullut tapahtuma tai asia käsitellään aina kyseisessä yksikössä henkilöstön kanssa. Muistutusten pohjalta kehitetään palvelua ja toimintaa yksikkö- sekä toimialuetasolla.</w:t>
            </w:r>
          </w:p>
          <w:p w:rsidR="00224F4B" w:rsidRPr="00224F4B" w:rsidRDefault="00224F4B" w:rsidP="00224F4B">
            <w:pPr>
              <w:spacing w:after="0"/>
              <w:ind w:left="0"/>
              <w:jc w:val="both"/>
              <w:rPr>
                <w:rFonts w:ascii="Cambria" w:hAnsi="Cambria" w:cs="Arial"/>
                <w:sz w:val="22"/>
              </w:rPr>
            </w:pPr>
          </w:p>
        </w:tc>
      </w:tr>
      <w:tr w:rsidR="00224F4B" w:rsidRPr="00224F4B" w:rsidTr="00543DFE">
        <w:tc>
          <w:tcPr>
            <w:tcW w:w="9631" w:type="dxa"/>
          </w:tcPr>
          <w:p w:rsidR="00224F4B" w:rsidRPr="00224F4B" w:rsidRDefault="00224F4B" w:rsidP="00224F4B">
            <w:pPr>
              <w:numPr>
                <w:ilvl w:val="0"/>
                <w:numId w:val="26"/>
              </w:numPr>
              <w:spacing w:after="0"/>
              <w:rPr>
                <w:rFonts w:ascii="Cambria" w:hAnsi="Cambria" w:cs="Arial"/>
                <w:b/>
              </w:rPr>
            </w:pPr>
            <w:r w:rsidRPr="00224F4B">
              <w:rPr>
                <w:rFonts w:ascii="Cambria" w:hAnsi="Cambria" w:cs="Arial"/>
                <w:b/>
              </w:rPr>
              <w:t>Tavoiteaika muistutusten käsittelylle</w:t>
            </w:r>
          </w:p>
          <w:p w:rsidR="00224F4B" w:rsidRPr="00224F4B" w:rsidRDefault="00224F4B" w:rsidP="00224F4B">
            <w:pPr>
              <w:spacing w:after="0"/>
              <w:ind w:left="360"/>
              <w:rPr>
                <w:rFonts w:ascii="Cambria" w:hAnsi="Cambria" w:cs="Arial"/>
                <w:b/>
              </w:rPr>
            </w:pPr>
          </w:p>
          <w:p w:rsidR="00224F4B" w:rsidRPr="00224F4B" w:rsidRDefault="00224F4B" w:rsidP="00FC6138">
            <w:pPr>
              <w:spacing w:after="0"/>
              <w:ind w:left="0"/>
              <w:rPr>
                <w:rFonts w:ascii="Cambria" w:hAnsi="Cambria" w:cs="Arial"/>
                <w:sz w:val="22"/>
              </w:rPr>
            </w:pPr>
            <w:r w:rsidRPr="00224F4B">
              <w:rPr>
                <w:rFonts w:ascii="Cambria" w:hAnsi="Cambria" w:cs="Arial"/>
                <w:sz w:val="22"/>
              </w:rPr>
              <w:t>2-4 viikkoa, riippuen selvitystyöhön tarvittavasta ajasta</w:t>
            </w:r>
          </w:p>
        </w:tc>
      </w:tr>
    </w:tbl>
    <w:p w:rsidR="00543DFE" w:rsidRPr="00543DFE" w:rsidRDefault="00543DFE" w:rsidP="00543DFE">
      <w:pPr>
        <w:pStyle w:val="Otsikko1"/>
      </w:pPr>
      <w:bookmarkStart w:id="22" w:name="_Toc9337281"/>
      <w:r w:rsidRPr="00543DFE">
        <w:lastRenderedPageBreak/>
        <w:t>PALVELUN SISÄLLÖN OMAVALVONTA</w:t>
      </w:r>
      <w:bookmarkEnd w:id="22"/>
      <w:r w:rsidRPr="00543DFE">
        <w:t xml:space="preserve"> </w:t>
      </w:r>
    </w:p>
    <w:tbl>
      <w:tblPr>
        <w:tblStyle w:val="TaulukkoRuudukko"/>
        <w:tblW w:w="0" w:type="auto"/>
        <w:tblLook w:val="04A0" w:firstRow="1" w:lastRow="0" w:firstColumn="1" w:lastColumn="0" w:noHBand="0" w:noVBand="1"/>
      </w:tblPr>
      <w:tblGrid>
        <w:gridCol w:w="9631"/>
      </w:tblGrid>
      <w:tr w:rsidR="00543DFE" w:rsidRPr="00543DFE" w:rsidTr="00543DFE">
        <w:tc>
          <w:tcPr>
            <w:tcW w:w="9631" w:type="dxa"/>
            <w:tcBorders>
              <w:top w:val="nil"/>
              <w:left w:val="nil"/>
              <w:bottom w:val="nil"/>
              <w:right w:val="nil"/>
            </w:tcBorders>
          </w:tcPr>
          <w:p w:rsidR="00543DFE" w:rsidRPr="00543DFE" w:rsidRDefault="00543DFE" w:rsidP="00543DFE">
            <w:pPr>
              <w:spacing w:after="0"/>
              <w:ind w:left="720"/>
              <w:jc w:val="both"/>
              <w:rPr>
                <w:rFonts w:ascii="Cambria" w:hAnsi="Cambria" w:cs="Arial"/>
                <w:b/>
                <w:sz w:val="22"/>
              </w:rPr>
            </w:pPr>
          </w:p>
          <w:p w:rsidR="00543DFE" w:rsidRPr="00E370EA" w:rsidRDefault="00543DFE" w:rsidP="00543DFE">
            <w:pPr>
              <w:pStyle w:val="Otsikko2"/>
              <w:outlineLvl w:val="1"/>
              <w:rPr>
                <w:sz w:val="16"/>
                <w:szCs w:val="20"/>
              </w:rPr>
            </w:pPr>
            <w:bookmarkStart w:id="23" w:name="_Toc9337282"/>
            <w:r w:rsidRPr="00E370EA">
              <w:rPr>
                <w:sz w:val="24"/>
              </w:rPr>
              <w:t>Hyvinvointia, kuntoutumista tukeva toiminta</w:t>
            </w:r>
            <w:bookmarkEnd w:id="23"/>
          </w:p>
          <w:p w:rsidR="00543DFE" w:rsidRPr="00543DFE" w:rsidRDefault="00543DFE" w:rsidP="00543DFE">
            <w:pPr>
              <w:spacing w:after="0"/>
              <w:ind w:left="720"/>
              <w:jc w:val="both"/>
              <w:rPr>
                <w:rFonts w:ascii="Cambria" w:hAnsi="Cambria" w:cs="Arial"/>
                <w:sz w:val="18"/>
              </w:rPr>
            </w:pPr>
          </w:p>
        </w:tc>
      </w:tr>
      <w:tr w:rsidR="00543DFE" w:rsidRPr="00543DFE" w:rsidTr="00543DFE">
        <w:tc>
          <w:tcPr>
            <w:tcW w:w="9631" w:type="dxa"/>
            <w:tcBorders>
              <w:top w:val="nil"/>
              <w:left w:val="nil"/>
              <w:bottom w:val="single" w:sz="4" w:space="0" w:color="auto"/>
              <w:right w:val="nil"/>
            </w:tcBorders>
            <w:shd w:val="clear" w:color="auto" w:fill="F2F2F2"/>
          </w:tcPr>
          <w:p w:rsidR="00543DFE" w:rsidRPr="00543DFE" w:rsidRDefault="00543DFE" w:rsidP="00543DFE">
            <w:pPr>
              <w:spacing w:after="0"/>
              <w:ind w:left="0"/>
              <w:rPr>
                <w:rFonts w:ascii="Cambria" w:hAnsi="Cambria" w:cs="Arial"/>
                <w:sz w:val="18"/>
                <w:szCs w:val="18"/>
              </w:rPr>
            </w:pPr>
            <w:r w:rsidRPr="00543DFE">
              <w:rPr>
                <w:rFonts w:ascii="Cambria" w:hAnsi="Cambria" w:cs="Arial"/>
                <w:sz w:val="18"/>
                <w:szCs w:val="18"/>
              </w:rPr>
              <w:t xml:space="preserve">Asiakkaiden fyysisen, psyykkisen, kognitiivisen ja sosiaalisen toimintakyvyn ja hyvinvoinnin edistäminen. </w:t>
            </w:r>
            <w:r w:rsidRPr="00543DFE">
              <w:rPr>
                <w:rFonts w:ascii="Cambria" w:hAnsi="Cambria" w:cs="Arial"/>
                <w:sz w:val="18"/>
              </w:rPr>
              <w:t>Miten asiakkaiden toimintakykyä, hyvinvointia ja kuntouttavaa toimintaa koskevien tavoitteiden toteutumista seurataan?</w:t>
            </w:r>
          </w:p>
        </w:tc>
      </w:tr>
      <w:tr w:rsidR="00543DFE" w:rsidRPr="00543DFE" w:rsidTr="00543DFE">
        <w:tc>
          <w:tcPr>
            <w:tcW w:w="9631" w:type="dxa"/>
            <w:tcBorders>
              <w:top w:val="single" w:sz="4" w:space="0" w:color="auto"/>
              <w:bottom w:val="single" w:sz="4" w:space="0" w:color="auto"/>
            </w:tcBorders>
          </w:tcPr>
          <w:p w:rsidR="00543DFE" w:rsidRPr="00543DFE" w:rsidRDefault="00543DFE" w:rsidP="00543DFE">
            <w:pPr>
              <w:spacing w:after="0"/>
              <w:ind w:left="0"/>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Kotihoidon asiakkaiden toimintakyky vaihtelee suuresti. Toimintakykyä tuetaan kokonaisvaltaisesti toimintakykyä ylläpitävällä ja edistävällä hoitotyön työotteella, jossa huomioidaan fyysinen, psyykkinen, kognitiivinen ja sosiaalinen kokonaisuus. Hoitaja ei saa passivoida asiakasta omalla toiminnallaan, esim. tekemällä kaikkea asiakkaan puolesta. Tarkoituksena on, että asiakkaan omaa, jäljellä olevaa toimintakykyään pidetään yllä mahdollisimman pitkään. Myös omaisia motivoidaan toimimaan näin.</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Kotihoidon asiakkaille järjestetään kotikuntoutusta, ennaltaehkäisevää toimintaa, kuten ohjataan matalan kynnyksen palvelupisteeseen, liikuntasopimuksen käyttöön, päiväkuntoutukseen ja erilaisiin virikkeellisiin, liikunnallisiin sekä yhteisöllisiin toimintoihin. Kotihoidon asiakkaiden on mahdollista hyödyntää, päihde- ja mielenterveyssairaanhoitajan, muistikoordinaattorin ja sosiaalityöntekijän asiantuntijuutta ja palvelua.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Asiakkaiden toimintakykyä arvioidaan puolen vuoden kotihoidon toimintakykymittarilla RAI HC. Toimintakykyä arvioidaan tarvittaessa useammin sen oleellisesti muuttuessa.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color w:val="FF0000"/>
                <w:sz w:val="22"/>
              </w:rPr>
            </w:pPr>
            <w:r w:rsidRPr="00543DFE">
              <w:rPr>
                <w:rFonts w:ascii="Cambria" w:hAnsi="Cambria" w:cs="Arial"/>
                <w:sz w:val="22"/>
              </w:rPr>
              <w:t>Asiakkaan toimintakyvystä ja voinnista tehdään päivittäin kirjauksia Lifecare -potilastietojärjestelmään. Hoitokertomukseen on laadittu asiakkaan tarpeiden pohjalta tavoitteet hoidon toteuttamiselle, jotka päivitetään vuoden välein ja tarvittaessa useammin.</w:t>
            </w:r>
          </w:p>
          <w:p w:rsidR="00543DFE" w:rsidRPr="00543DFE" w:rsidRDefault="00543DFE" w:rsidP="00543DFE">
            <w:pPr>
              <w:spacing w:after="0"/>
              <w:ind w:left="0"/>
              <w:rPr>
                <w:rFonts w:ascii="Cambria" w:hAnsi="Cambria" w:cs="Arial"/>
                <w:sz w:val="22"/>
              </w:rPr>
            </w:pPr>
          </w:p>
        </w:tc>
      </w:tr>
      <w:tr w:rsidR="00543DFE" w:rsidRPr="00543DFE" w:rsidTr="00543DFE">
        <w:tc>
          <w:tcPr>
            <w:tcW w:w="9631" w:type="dxa"/>
            <w:tcBorders>
              <w:top w:val="single" w:sz="4" w:space="0" w:color="auto"/>
              <w:left w:val="nil"/>
              <w:bottom w:val="nil"/>
              <w:right w:val="nil"/>
            </w:tcBorders>
          </w:tcPr>
          <w:p w:rsidR="00543DFE" w:rsidRPr="00543DFE" w:rsidRDefault="00543DFE" w:rsidP="00543DFE">
            <w:pPr>
              <w:spacing w:after="0"/>
              <w:ind w:left="720"/>
              <w:rPr>
                <w:rFonts w:ascii="Cambria" w:hAnsi="Cambria" w:cs="Arial"/>
                <w:sz w:val="22"/>
              </w:rPr>
            </w:pPr>
          </w:p>
          <w:p w:rsidR="00543DFE" w:rsidRPr="00E370EA" w:rsidRDefault="00543DFE" w:rsidP="00543DFE">
            <w:pPr>
              <w:pStyle w:val="Otsikko2"/>
              <w:outlineLvl w:val="1"/>
              <w:rPr>
                <w:sz w:val="24"/>
              </w:rPr>
            </w:pPr>
            <w:bookmarkStart w:id="24" w:name="_Toc9337283"/>
            <w:r w:rsidRPr="00E370EA">
              <w:rPr>
                <w:sz w:val="24"/>
              </w:rPr>
              <w:t>Ravitsemus</w:t>
            </w:r>
            <w:bookmarkEnd w:id="24"/>
          </w:p>
          <w:p w:rsidR="00543DFE" w:rsidRPr="00543DFE" w:rsidRDefault="00543DFE" w:rsidP="00543DFE">
            <w:pPr>
              <w:spacing w:after="0"/>
              <w:ind w:left="720"/>
              <w:rPr>
                <w:rFonts w:ascii="Cambria" w:hAnsi="Cambria" w:cs="Arial"/>
                <w:sz w:val="22"/>
              </w:rPr>
            </w:pPr>
          </w:p>
        </w:tc>
      </w:tr>
      <w:tr w:rsidR="00543DFE" w:rsidRPr="00543DFE" w:rsidTr="00543DFE">
        <w:tc>
          <w:tcPr>
            <w:tcW w:w="9631" w:type="dxa"/>
            <w:tcBorders>
              <w:top w:val="nil"/>
              <w:left w:val="nil"/>
              <w:bottom w:val="single" w:sz="4" w:space="0" w:color="auto"/>
              <w:right w:val="nil"/>
            </w:tcBorders>
            <w:shd w:val="clear" w:color="auto" w:fill="F2F2F2"/>
          </w:tcPr>
          <w:p w:rsidR="00543DFE" w:rsidRPr="00543DFE" w:rsidRDefault="00543DFE" w:rsidP="00543DFE">
            <w:pPr>
              <w:spacing w:after="0"/>
              <w:ind w:left="0"/>
              <w:rPr>
                <w:rFonts w:ascii="Cambria" w:hAnsi="Cambria" w:cs="Arial"/>
                <w:b/>
                <w:sz w:val="22"/>
              </w:rPr>
            </w:pPr>
            <w:r w:rsidRPr="00543DFE">
              <w:rPr>
                <w:rFonts w:ascii="Cambria" w:hAnsi="Cambria" w:cs="Arial"/>
                <w:sz w:val="18"/>
              </w:rPr>
              <w:t>Miten yksikön omavalvonnassa seurataan asiakkaiden riittävää ravinnon ja nesteen saantia sekä ravitsemuksen tasoa?</w:t>
            </w:r>
          </w:p>
        </w:tc>
      </w:tr>
      <w:tr w:rsidR="00543DFE" w:rsidRPr="00543DFE" w:rsidTr="00543DFE">
        <w:tc>
          <w:tcPr>
            <w:tcW w:w="9631" w:type="dxa"/>
            <w:tcBorders>
              <w:top w:val="single" w:sz="4" w:space="0" w:color="auto"/>
              <w:bottom w:val="single" w:sz="4" w:space="0" w:color="auto"/>
            </w:tcBorders>
          </w:tcPr>
          <w:p w:rsidR="00543DFE" w:rsidRPr="00543DFE" w:rsidRDefault="00543DFE" w:rsidP="00543DFE">
            <w:pPr>
              <w:spacing w:after="0"/>
              <w:ind w:left="0"/>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Kotihoidon asiakkaat voivat saada tukipalveluna ateriapalvelua. Kotipalveluateriat tuotetaan kunnan ruokahuollon kautta. Ruuan valmistuksessa toteutetaan ravitsemussuositusten mukaista ruuan valmistamista.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Asiakkaiden riittävää ravinnon ja nesteen saantia seurataan kotihoidossa kotikäyntien yhteydessä. Hoitajat seuraavat kliinisesti asiakkaan vointia ja yleistilaa. Tarvittaessa asiakkaan ravitsemuksen seurannassa hyödynnetään MNA -ravitsemusmittaria, painon mittaamista sekä veriarvoja.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Ravitsemukseen liittyvä seuranta ja huomiot kirjataan potilastietojärjestelmään.</w:t>
            </w:r>
          </w:p>
          <w:p w:rsidR="00543DFE" w:rsidRPr="00543DFE" w:rsidRDefault="00543DFE" w:rsidP="00543DFE">
            <w:pPr>
              <w:spacing w:after="0"/>
              <w:ind w:left="0"/>
              <w:jc w:val="both"/>
              <w:rPr>
                <w:rFonts w:ascii="Cambria" w:hAnsi="Cambria" w:cs="Arial"/>
                <w:sz w:val="22"/>
              </w:rPr>
            </w:pPr>
          </w:p>
        </w:tc>
      </w:tr>
      <w:tr w:rsidR="00543DFE" w:rsidRPr="00543DFE" w:rsidTr="00543DFE">
        <w:tc>
          <w:tcPr>
            <w:tcW w:w="9631" w:type="dxa"/>
            <w:tcBorders>
              <w:top w:val="nil"/>
              <w:left w:val="nil"/>
              <w:bottom w:val="nil"/>
              <w:right w:val="nil"/>
            </w:tcBorders>
            <w:shd w:val="clear" w:color="auto" w:fill="auto"/>
          </w:tcPr>
          <w:p w:rsidR="00543DFE" w:rsidRPr="00543DFE" w:rsidRDefault="00543DFE" w:rsidP="00543DFE">
            <w:pPr>
              <w:spacing w:after="0"/>
              <w:ind w:left="720"/>
              <w:rPr>
                <w:rFonts w:ascii="Cambria" w:hAnsi="Cambria" w:cs="Arial"/>
                <w:b/>
                <w:sz w:val="22"/>
              </w:rPr>
            </w:pPr>
          </w:p>
          <w:p w:rsidR="00543DFE" w:rsidRPr="00E370EA" w:rsidRDefault="00543DFE" w:rsidP="00543DFE">
            <w:pPr>
              <w:pStyle w:val="Otsikko2"/>
              <w:outlineLvl w:val="1"/>
              <w:rPr>
                <w:sz w:val="16"/>
                <w:szCs w:val="20"/>
              </w:rPr>
            </w:pPr>
            <w:bookmarkStart w:id="25" w:name="_Toc9337284"/>
            <w:r w:rsidRPr="00E370EA">
              <w:rPr>
                <w:sz w:val="24"/>
              </w:rPr>
              <w:t>Hygieniakäytännöt</w:t>
            </w:r>
            <w:bookmarkEnd w:id="25"/>
          </w:p>
          <w:p w:rsidR="00543DFE" w:rsidRPr="00543DFE" w:rsidRDefault="00543DFE" w:rsidP="00543DFE">
            <w:pPr>
              <w:spacing w:after="0"/>
              <w:ind w:left="720"/>
              <w:rPr>
                <w:rFonts w:ascii="Cambria" w:hAnsi="Cambria" w:cs="Arial"/>
                <w:sz w:val="18"/>
              </w:rPr>
            </w:pPr>
          </w:p>
        </w:tc>
      </w:tr>
      <w:tr w:rsidR="00543DFE" w:rsidRPr="00543DFE" w:rsidTr="00543DFE">
        <w:tc>
          <w:tcPr>
            <w:tcW w:w="9631" w:type="dxa"/>
            <w:tcBorders>
              <w:top w:val="nil"/>
              <w:left w:val="nil"/>
              <w:bottom w:val="single" w:sz="4" w:space="0" w:color="auto"/>
              <w:right w:val="nil"/>
            </w:tcBorders>
            <w:shd w:val="clear" w:color="auto" w:fill="F2F2F2"/>
          </w:tcPr>
          <w:p w:rsidR="00543DFE" w:rsidRPr="00543DFE" w:rsidRDefault="00543DFE" w:rsidP="00543DFE">
            <w:pPr>
              <w:spacing w:after="0"/>
              <w:ind w:left="0"/>
              <w:jc w:val="both"/>
              <w:rPr>
                <w:rFonts w:ascii="Cambria" w:hAnsi="Cambria" w:cs="Arial"/>
                <w:b/>
                <w:sz w:val="22"/>
              </w:rPr>
            </w:pPr>
            <w:r w:rsidRPr="00543DFE">
              <w:rPr>
                <w:rFonts w:ascii="Cambria" w:hAnsi="Cambria" w:cs="Arial"/>
                <w:sz w:val="18"/>
              </w:rPr>
              <w:t>Miten yksikössä seurataan yleistä hygieniatasoa ja miten varmistetaan, että asiakkaiden tarpeita vastaavat hygieniakäytännöt toteutuvat laadittujen ohjeiden ja asiakkaiden hoito- ja palvelusuunnitelmien mukaisesti?</w:t>
            </w:r>
          </w:p>
        </w:tc>
      </w:tr>
      <w:tr w:rsidR="00543DFE" w:rsidRPr="00543DFE" w:rsidTr="00543DFE">
        <w:trPr>
          <w:trHeight w:val="906"/>
        </w:trPr>
        <w:tc>
          <w:tcPr>
            <w:tcW w:w="9631" w:type="dxa"/>
            <w:tcBorders>
              <w:top w:val="single" w:sz="4" w:space="0" w:color="auto"/>
              <w:bottom w:val="single" w:sz="4" w:space="0" w:color="auto"/>
            </w:tcBorders>
          </w:tcPr>
          <w:p w:rsidR="00543DFE" w:rsidRPr="00543DFE" w:rsidRDefault="00543DFE" w:rsidP="00543DFE">
            <w:pPr>
              <w:spacing w:after="0"/>
              <w:ind w:left="0"/>
              <w:jc w:val="both"/>
              <w:rPr>
                <w:rFonts w:ascii="Cambria" w:hAnsi="Cambria" w:cs="Arial"/>
                <w:color w:val="0000FF"/>
                <w:sz w:val="22"/>
                <w:u w:val="single"/>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Hoito- ja hoivapalveluissa on nimetty hygieniatyöryhmä. Hygieniatyöryhmään on nimetty kotihoidosta hygieniavastuuhoitaja. Työryhmään kuuluu myös lääkäri ja hygieniahoitaja, jotka koordinoivat työryhmän toimintaa. Työryhmä kokoontuu 2-3 kertaa vuodessa. Hygieniahoitaja ja hygienia vastuuhoitajat seuraavat mm. yksiköissä esiintyvien eri infektioiden esiintymistä ja määrää </w:t>
            </w:r>
            <w:r w:rsidRPr="00543DFE">
              <w:rPr>
                <w:rFonts w:ascii="Cambria" w:hAnsi="Cambria" w:cs="Arial"/>
                <w:sz w:val="22"/>
              </w:rPr>
              <w:lastRenderedPageBreak/>
              <w:t>sekä käsidesin kulutusta. Lisäksi he huolehtivat uusisien hygieniaohjeiden ja -käytäntöjen informoinnista omissa yksiköissään. Hygieniahoitaja järjestää säännöllisiä koulutuksia henkilökunnalle.</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color w:val="FF0000"/>
                <w:sz w:val="22"/>
              </w:rPr>
            </w:pPr>
            <w:r w:rsidRPr="00543DFE">
              <w:rPr>
                <w:rFonts w:ascii="Cambria" w:hAnsi="Cambria" w:cs="Arial"/>
                <w:sz w:val="22"/>
              </w:rPr>
              <w:t>Asiakassuunnitelmaan on kirjattu hygieniaan liittyvät erityistarpeet. Muuten asiakkaan hygieniaan liittyvät asiat kirjataan potilastietojärjestelmään.</w:t>
            </w:r>
          </w:p>
          <w:p w:rsidR="00543DFE" w:rsidRPr="00543DFE" w:rsidRDefault="00543DFE" w:rsidP="00543DFE">
            <w:pPr>
              <w:spacing w:after="0"/>
              <w:ind w:left="0"/>
              <w:jc w:val="both"/>
              <w:rPr>
                <w:rFonts w:ascii="Cambria" w:hAnsi="Cambria" w:cs="Arial"/>
                <w:color w:val="FF0000"/>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Hoito- ja hoivapalveluissa noudatetaan Varsinais-Suomen sairaanhoitopiirin ohjeistusta infektioiden torjunnasta ja hygieniasta. Erityistilanteissa on mahdollisuus konsultoida VSSHP:n hygieniahoitajaa tai infektiolääkäriä.</w:t>
            </w:r>
          </w:p>
          <w:p w:rsidR="00543DFE" w:rsidRPr="00543DFE" w:rsidRDefault="00543DFE" w:rsidP="00543DFE">
            <w:pPr>
              <w:spacing w:after="0"/>
              <w:ind w:left="0"/>
              <w:jc w:val="both"/>
              <w:rPr>
                <w:rFonts w:ascii="Cambria" w:hAnsi="Cambria" w:cs="Arial"/>
                <w:color w:val="0000FF"/>
                <w:sz w:val="22"/>
                <w:u w:val="single"/>
              </w:rPr>
            </w:pPr>
          </w:p>
          <w:p w:rsidR="00543DFE" w:rsidRPr="00543DFE" w:rsidRDefault="00543DFE" w:rsidP="00543DFE">
            <w:pPr>
              <w:spacing w:after="0"/>
              <w:ind w:left="0"/>
              <w:jc w:val="both"/>
              <w:rPr>
                <w:rFonts w:ascii="Cambria" w:hAnsi="Cambria" w:cs="Arial"/>
                <w:color w:val="FF0000"/>
                <w:sz w:val="22"/>
              </w:rPr>
            </w:pPr>
            <w:r w:rsidRPr="00543DFE">
              <w:rPr>
                <w:rFonts w:ascii="Cambria" w:hAnsi="Cambria" w:cs="Arial"/>
                <w:sz w:val="22"/>
              </w:rPr>
              <w:t xml:space="preserve">Epidemiatilanteissa noudatetaan VSSHP:n ohjeistusta sekä tehostetaan infektion leviämiseen liittyviä suojautumiskeinoja, kuten tehostettu käsihygienia. Raision sosiaali- ja terveyskeskuksessa on laadittu pandemiasuunnitelma. </w:t>
            </w:r>
          </w:p>
          <w:p w:rsidR="00543DFE" w:rsidRPr="00543DFE" w:rsidRDefault="00543DFE" w:rsidP="00543DFE">
            <w:pPr>
              <w:spacing w:after="0"/>
              <w:ind w:left="0"/>
              <w:jc w:val="both"/>
              <w:rPr>
                <w:rFonts w:ascii="Cambria" w:hAnsi="Cambria" w:cs="Arial"/>
                <w:color w:val="FF0000"/>
                <w:sz w:val="22"/>
              </w:rPr>
            </w:pPr>
          </w:p>
        </w:tc>
      </w:tr>
      <w:tr w:rsidR="00543DFE" w:rsidRPr="00543DFE" w:rsidTr="00543DFE">
        <w:tc>
          <w:tcPr>
            <w:tcW w:w="9631" w:type="dxa"/>
            <w:tcBorders>
              <w:top w:val="nil"/>
              <w:left w:val="nil"/>
              <w:bottom w:val="single" w:sz="4" w:space="0" w:color="auto"/>
              <w:right w:val="nil"/>
            </w:tcBorders>
          </w:tcPr>
          <w:p w:rsidR="00543DFE" w:rsidRPr="00543DFE" w:rsidRDefault="00543DFE" w:rsidP="00543DFE">
            <w:pPr>
              <w:spacing w:after="0"/>
              <w:ind w:left="720"/>
              <w:rPr>
                <w:rFonts w:ascii="Cambria" w:hAnsi="Cambria" w:cs="Arial"/>
                <w:b/>
                <w:sz w:val="22"/>
              </w:rPr>
            </w:pPr>
          </w:p>
          <w:p w:rsidR="00543DFE" w:rsidRPr="00E370EA" w:rsidRDefault="00543DFE" w:rsidP="00543DFE">
            <w:pPr>
              <w:pStyle w:val="Otsikko2"/>
              <w:outlineLvl w:val="1"/>
              <w:rPr>
                <w:sz w:val="24"/>
              </w:rPr>
            </w:pPr>
            <w:bookmarkStart w:id="26" w:name="_Toc9337285"/>
            <w:r w:rsidRPr="00E370EA">
              <w:rPr>
                <w:sz w:val="24"/>
              </w:rPr>
              <w:t>Terveyden- ja sairaanhoito</w:t>
            </w:r>
            <w:bookmarkEnd w:id="26"/>
          </w:p>
          <w:p w:rsidR="00543DFE" w:rsidRPr="00543DFE" w:rsidRDefault="00543DFE" w:rsidP="00543DFE">
            <w:pPr>
              <w:spacing w:after="0"/>
              <w:ind w:left="720"/>
              <w:rPr>
                <w:rFonts w:ascii="Cambria" w:hAnsi="Cambria" w:cs="Arial"/>
                <w:b/>
                <w:sz w:val="22"/>
              </w:rPr>
            </w:pPr>
          </w:p>
        </w:tc>
      </w:tr>
      <w:tr w:rsidR="00543DFE" w:rsidRPr="00543DFE" w:rsidTr="00543DFE">
        <w:tc>
          <w:tcPr>
            <w:tcW w:w="9631" w:type="dxa"/>
            <w:tcBorders>
              <w:top w:val="single" w:sz="4" w:space="0" w:color="auto"/>
            </w:tcBorders>
          </w:tcPr>
          <w:p w:rsidR="00543DFE" w:rsidRPr="00543DFE" w:rsidRDefault="00543DFE" w:rsidP="00543DFE">
            <w:pPr>
              <w:numPr>
                <w:ilvl w:val="0"/>
                <w:numId w:val="27"/>
              </w:numPr>
              <w:spacing w:after="0"/>
              <w:jc w:val="both"/>
              <w:rPr>
                <w:rFonts w:ascii="Cambria" w:hAnsi="Cambria" w:cs="Arial"/>
                <w:b/>
              </w:rPr>
            </w:pPr>
            <w:r w:rsidRPr="00543DFE">
              <w:rPr>
                <w:rFonts w:ascii="Cambria" w:hAnsi="Cambria" w:cs="Arial"/>
                <w:b/>
              </w:rPr>
              <w:t>Asiakkaiden hammashoidon, kiireettömän ja kiireellisen sairaanhoidon sekä äkillistä kuolemantapausta koskevan ohjeen noudattamisen varmentaminen</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Kotihoidossa toimii lääkäri-sairaanhoitaja työpari. Säännöllisen kotihoidon asiakkaille tehdään säännöllisesti määräaikaistarkastuksia. Lisäksi kotihoidon lääkäri hoitaa ja antaa ohjeistuksia kotihoidon asiakkaiden ei kiireellisiin terveysongelmiin ja sairauksiin sekä akutisoituneeseen sairauteen.  Kotihoidon henkilöstö voi tarvittaessa konsultoida kotihoidon lääkäriä muuttuneissa tilanteissa.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Ruskon kotihoidon asiakkailla on oma lääkäri Ruskon terveysasemalla.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Kotikuntoutusyksikön psykiatrisen sairaanhoitajan osaamista ja asiantuntijuutta hyödynnetään päihde- ja mielenterveysongelmia sairastavien kotihoidon asiakkaiden kohdalla.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Kotihoidon asiakkaat voivat käyttää kunnan tarjoamia hammashuollon palveluita kuten muutkin kuntalaiset. Kotihoidon asiakkaan suunhyvinvointi ja sen seuranta on yksi osa-alue kotihoidon henkilöstön toteuttamaa hoitotyötä.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Kiireellisen sairaanhoidon tarpeessa kotihoidon asiakkaat käyttävät sairaankuljetusta sekä terveyskeskus- ja/tai alueen yhteispäivystystä.  Hoitohenkilökunnan ollessa asiakkaan luona, he arvioivat tilanteen ja ottaa yhteyden päivystykseen ja/tai soittavat sairaankuljetuksen arvioimaan tilanteen. Ennen sairaankuljetuksen tuloa hoitohenkilökunta antaa mahdollisen ensiavun ja valmistelee asiakkaan siirtoa varten huolehtien tarvittavat kirjaukset ja mahdolliset tulosteet mukaan annettavaksi. Hoitajan tai sairaankuljetuksen vastuulla on ilmoittaa omaiselle siirrosta.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Erilaisia tilanteita varten on laadittu erillisiä kirjallisia toimintaohjeita, jotka toimivat myös perehdytyksen tukena, esimerkiksi kiireellisen sairaanhoidon tarve, kuoleman toteamiskäytännöt.</w:t>
            </w:r>
          </w:p>
          <w:p w:rsidR="00543DFE" w:rsidRPr="00543DFE" w:rsidRDefault="00543DFE" w:rsidP="00543DFE">
            <w:pPr>
              <w:spacing w:after="0"/>
              <w:ind w:left="0"/>
              <w:rPr>
                <w:rFonts w:ascii="Cambria" w:hAnsi="Cambria" w:cs="Arial"/>
                <w:sz w:val="18"/>
              </w:rPr>
            </w:pPr>
          </w:p>
        </w:tc>
      </w:tr>
      <w:tr w:rsidR="00543DFE" w:rsidRPr="00543DFE" w:rsidTr="00543DFE">
        <w:tc>
          <w:tcPr>
            <w:tcW w:w="9631" w:type="dxa"/>
            <w:tcBorders>
              <w:bottom w:val="single" w:sz="4" w:space="0" w:color="auto"/>
            </w:tcBorders>
          </w:tcPr>
          <w:p w:rsidR="00543DFE" w:rsidRPr="00543DFE" w:rsidRDefault="00543DFE" w:rsidP="00543DFE">
            <w:pPr>
              <w:numPr>
                <w:ilvl w:val="0"/>
                <w:numId w:val="27"/>
              </w:numPr>
              <w:spacing w:after="0"/>
              <w:jc w:val="both"/>
              <w:rPr>
                <w:rFonts w:ascii="Cambria" w:hAnsi="Cambria" w:cs="Arial"/>
                <w:b/>
              </w:rPr>
            </w:pPr>
            <w:r w:rsidRPr="00543DFE">
              <w:rPr>
                <w:rFonts w:ascii="Cambria" w:hAnsi="Cambria" w:cs="Arial"/>
                <w:b/>
              </w:rPr>
              <w:t>Pitkäaikaissairaiden asiakkaiden terveyden edistäminen ja seuranta</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Pitkäaikaissairaiden ikäihmisten terveyden hyvinvointia kotihoidossa edistetään säännöllisillä kotihoidon käynneillä ja kokonaisvaltaisella seurannalla, kuten esimerkiksi tiedossa olevien pitkäaikaissairauksien tasapaino, suun hyvinvointi ja hyvä ravitsemus.</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Kotihoidossa työntekijät seuraavat asiakkaiden terveydentilaa päivittäin käyntien yhteydessä. Hoitohenkilöstö reagoi herkästi asiakkaiden voinnin muutoksiin. Asiakkaan voinnista tehdään päivittäin kirjaukset potilastietojärjestelmään.</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lastRenderedPageBreak/>
              <w:t>Tarvittavat seurantatutkimukset hoidetaan säännöllisesti, kuten paino, verenpaine, verensokeri, kontrolliverikokeet sekä toimintakykymittaukset (RAI HC). Kausi- influenssarokotukset suoritetaan yleisen ohjeistuksen mukaisesti.</w:t>
            </w:r>
          </w:p>
          <w:p w:rsidR="00543DFE" w:rsidRPr="00543DFE" w:rsidRDefault="00543DFE" w:rsidP="00543DFE">
            <w:pPr>
              <w:spacing w:after="0"/>
              <w:ind w:left="0"/>
              <w:jc w:val="both"/>
              <w:rPr>
                <w:rFonts w:ascii="Cambria" w:hAnsi="Cambria" w:cs="Arial"/>
                <w:sz w:val="18"/>
              </w:rPr>
            </w:pPr>
          </w:p>
        </w:tc>
      </w:tr>
      <w:tr w:rsidR="00543DFE" w:rsidRPr="00543DFE" w:rsidTr="00543DFE">
        <w:tc>
          <w:tcPr>
            <w:tcW w:w="9631" w:type="dxa"/>
            <w:tcBorders>
              <w:bottom w:val="single" w:sz="4" w:space="0" w:color="auto"/>
            </w:tcBorders>
          </w:tcPr>
          <w:p w:rsidR="00543DFE" w:rsidRPr="00543DFE" w:rsidRDefault="00543DFE" w:rsidP="00543DFE">
            <w:pPr>
              <w:numPr>
                <w:ilvl w:val="0"/>
                <w:numId w:val="27"/>
              </w:numPr>
              <w:spacing w:after="0"/>
              <w:jc w:val="both"/>
              <w:rPr>
                <w:rFonts w:ascii="Cambria" w:hAnsi="Cambria" w:cs="Arial"/>
                <w:b/>
              </w:rPr>
            </w:pPr>
            <w:r w:rsidRPr="00543DFE">
              <w:rPr>
                <w:rFonts w:ascii="Cambria" w:hAnsi="Cambria" w:cs="Arial"/>
                <w:b/>
              </w:rPr>
              <w:lastRenderedPageBreak/>
              <w:t>Asiakkaiden terveyden- ja sairaanhoidosta vastaavat henkilöt</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Kotihoidossa on 8 tiimiä ja jokaista tiimiä johtaa tiimisairaanhoitaja/-terveydenhoitaja, joka on vastuussa tiiminsä asiakkaiden kokonaisvaltaisesta hoitamisesta.  Kotihoidon lääkärillä on lääketieteellinen vastuu kotihoidon asiakkaiden sairauksien hoitoon liittyvistä määräyksistä ja ohjeista.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18"/>
              </w:rPr>
            </w:pPr>
            <w:r w:rsidRPr="00543DFE">
              <w:rPr>
                <w:rFonts w:ascii="Cambria" w:hAnsi="Cambria" w:cs="Arial"/>
                <w:sz w:val="22"/>
              </w:rPr>
              <w:t>Koko hoitohenkilökunta osallistuu asiakkaan hoidon toteuttamiseen sekä voinnin seurantaan ja arviointiin.</w:t>
            </w:r>
          </w:p>
        </w:tc>
      </w:tr>
      <w:tr w:rsidR="00543DFE" w:rsidRPr="00543DFE" w:rsidTr="00543DFE">
        <w:tc>
          <w:tcPr>
            <w:tcW w:w="9631" w:type="dxa"/>
            <w:tcBorders>
              <w:top w:val="nil"/>
              <w:left w:val="nil"/>
              <w:bottom w:val="nil"/>
              <w:right w:val="nil"/>
            </w:tcBorders>
          </w:tcPr>
          <w:p w:rsidR="00543DFE" w:rsidRPr="00E370EA" w:rsidRDefault="00543DFE" w:rsidP="00543DFE">
            <w:pPr>
              <w:pStyle w:val="Otsikko2"/>
              <w:outlineLvl w:val="1"/>
              <w:rPr>
                <w:sz w:val="24"/>
              </w:rPr>
            </w:pPr>
            <w:bookmarkStart w:id="27" w:name="_Toc9337286"/>
            <w:r w:rsidRPr="00E370EA">
              <w:rPr>
                <w:sz w:val="24"/>
              </w:rPr>
              <w:t>Lääkehoito</w:t>
            </w:r>
            <w:bookmarkEnd w:id="27"/>
          </w:p>
          <w:p w:rsidR="00543DFE" w:rsidRPr="00543DFE" w:rsidRDefault="00543DFE" w:rsidP="00543DFE">
            <w:pPr>
              <w:spacing w:after="0"/>
              <w:ind w:left="720"/>
              <w:rPr>
                <w:rFonts w:ascii="Cambria" w:hAnsi="Cambria" w:cs="Arial"/>
                <w:b/>
                <w:sz w:val="22"/>
              </w:rPr>
            </w:pPr>
          </w:p>
        </w:tc>
      </w:tr>
      <w:tr w:rsidR="00543DFE" w:rsidRPr="00543DFE" w:rsidTr="00543DFE">
        <w:tc>
          <w:tcPr>
            <w:tcW w:w="9631" w:type="dxa"/>
            <w:tcBorders>
              <w:top w:val="nil"/>
              <w:left w:val="nil"/>
              <w:bottom w:val="single" w:sz="4" w:space="0" w:color="auto"/>
              <w:right w:val="nil"/>
            </w:tcBorders>
            <w:shd w:val="clear" w:color="auto" w:fill="F2F2F2"/>
          </w:tcPr>
          <w:p w:rsidR="00543DFE" w:rsidRPr="00543DFE" w:rsidRDefault="00543DFE" w:rsidP="00543DFE">
            <w:pPr>
              <w:spacing w:after="0"/>
              <w:ind w:left="0"/>
              <w:rPr>
                <w:rFonts w:ascii="Cambria" w:hAnsi="Cambria" w:cs="Arial"/>
                <w:sz w:val="18"/>
              </w:rPr>
            </w:pPr>
            <w:r w:rsidRPr="00543DFE">
              <w:rPr>
                <w:rFonts w:ascii="Cambria" w:hAnsi="Cambria" w:cs="Arial"/>
                <w:sz w:val="18"/>
              </w:rPr>
              <w:t xml:space="preserve">Kuka yksikössä vastaa lääkehoidosta? Miten toimintayksikön lääkehoitosuunnitelmaa seurataan ja päivitetään? </w:t>
            </w:r>
          </w:p>
        </w:tc>
      </w:tr>
      <w:tr w:rsidR="00543DFE" w:rsidRPr="00543DFE" w:rsidTr="00543DFE">
        <w:tc>
          <w:tcPr>
            <w:tcW w:w="9631" w:type="dxa"/>
            <w:tcBorders>
              <w:top w:val="single" w:sz="4" w:space="0" w:color="auto"/>
              <w:bottom w:val="single" w:sz="4" w:space="0" w:color="auto"/>
            </w:tcBorders>
          </w:tcPr>
          <w:p w:rsidR="00543DFE" w:rsidRPr="00543DFE" w:rsidRDefault="00543DFE" w:rsidP="00543DFE">
            <w:pPr>
              <w:spacing w:after="0"/>
              <w:ind w:left="0"/>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Kotihoidon lääkehoidosta vastaa esimies sekä hoidosta vastaava lääkäri yhdessä tiimisairaanhoitajien kanssa.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Kotihoidon esimiehellä on lääkehoidon osalta informointi, seuranta ja valvonta vastuu.  Esimies valvoo, että yksiköissä noudatetaan laadittua lääkehoitosuunnitelmaa ja lääkehoitoon liittyviä valtakunnallisia ohjeistuksia ja säädöksiä. Esimiehen vastuulla on huolehtia siitä, että jokaisella lääkehoitoon osallistuvalla on riittävä osaaminen lääkehoidon suorittamiseen. Yhteistoiminta-alueella on käytössä LOVE (lääkehoidon osaamisen varmentaminen verkossa). Lisäksi esimiehen tulee huolehtia ajantasaisesta informaatiosta. Lisäksi määräaikainen henkilökunta suorittaa lääkehoidon lupatodistuksen.</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Tiimisairaanhoitaja vastaa siitä, että tiimissä hoitajat toteuttavat asiakkaan lääkehoitosuunnitelman mukaista lääkehoitoa. Lisäksi hän valvoo, että tiimissä työskentelevällä hoitohenkilökunnalla on riittävä osaaminen lääkehoidon suorittamiseen. </w:t>
            </w:r>
          </w:p>
          <w:p w:rsidR="00543DFE" w:rsidRPr="00543DFE" w:rsidRDefault="00543DFE" w:rsidP="00543DFE">
            <w:pPr>
              <w:spacing w:after="0"/>
              <w:ind w:left="0"/>
              <w:jc w:val="both"/>
              <w:rPr>
                <w:rFonts w:ascii="Cambria" w:hAnsi="Cambria" w:cs="Arial"/>
                <w:color w:val="FF0000"/>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Kotihoidossa on lääkehoitosuunnitelma, joka on laadittu sosiaali- ja terveysministeriön turvallinen lääkehoito-oppaan mukaisesti. Lääkehoitosuunnitelma päivitetään kerran vuodessa ja tarvittaessa useammin, esimerkiksi toiminnan oleellisesti muuttuessa. Lääkehoitosuunnitelman päivittää siihen nimetty työryhmä. Lääkehoitosuunnitelma on työntekijöiden luettavissa ja sitä hyödynnetään uuden työntekijän perehdytyksessä.</w:t>
            </w:r>
          </w:p>
          <w:p w:rsidR="00543DFE" w:rsidRPr="00543DFE" w:rsidRDefault="00543DFE" w:rsidP="00543DFE">
            <w:pPr>
              <w:spacing w:after="0"/>
              <w:ind w:left="0"/>
              <w:rPr>
                <w:rFonts w:ascii="Cambria" w:hAnsi="Cambria" w:cs="Arial"/>
                <w:b/>
                <w:sz w:val="18"/>
              </w:rPr>
            </w:pPr>
          </w:p>
        </w:tc>
      </w:tr>
      <w:tr w:rsidR="00543DFE" w:rsidRPr="00543DFE" w:rsidTr="00543DFE">
        <w:tc>
          <w:tcPr>
            <w:tcW w:w="9631" w:type="dxa"/>
            <w:tcBorders>
              <w:top w:val="single" w:sz="4" w:space="0" w:color="auto"/>
              <w:left w:val="nil"/>
              <w:bottom w:val="nil"/>
              <w:right w:val="nil"/>
            </w:tcBorders>
          </w:tcPr>
          <w:p w:rsidR="00543DFE" w:rsidRPr="00543DFE" w:rsidRDefault="00543DFE" w:rsidP="00543DFE">
            <w:pPr>
              <w:spacing w:after="0"/>
              <w:ind w:left="720"/>
              <w:rPr>
                <w:rFonts w:ascii="Cambria" w:hAnsi="Cambria" w:cs="Arial"/>
                <w:b/>
                <w:sz w:val="22"/>
              </w:rPr>
            </w:pPr>
          </w:p>
          <w:p w:rsidR="00543DFE" w:rsidRPr="00E370EA" w:rsidRDefault="00543DFE" w:rsidP="00543DFE">
            <w:pPr>
              <w:pStyle w:val="Otsikko2"/>
              <w:outlineLvl w:val="1"/>
              <w:rPr>
                <w:sz w:val="16"/>
                <w:szCs w:val="20"/>
              </w:rPr>
            </w:pPr>
            <w:bookmarkStart w:id="28" w:name="_Toc9337287"/>
            <w:r w:rsidRPr="00E370EA">
              <w:rPr>
                <w:sz w:val="24"/>
              </w:rPr>
              <w:t>Yhteistyö muiden palvelunantajien kanssa</w:t>
            </w:r>
            <w:bookmarkEnd w:id="28"/>
          </w:p>
          <w:p w:rsidR="00543DFE" w:rsidRPr="00543DFE" w:rsidRDefault="00543DFE" w:rsidP="00543DFE">
            <w:pPr>
              <w:spacing w:after="0"/>
              <w:ind w:left="720"/>
              <w:rPr>
                <w:rFonts w:ascii="Cambria" w:hAnsi="Cambria" w:cs="Arial"/>
                <w:sz w:val="18"/>
              </w:rPr>
            </w:pPr>
          </w:p>
        </w:tc>
      </w:tr>
      <w:tr w:rsidR="00543DFE" w:rsidRPr="00543DFE" w:rsidTr="00543DFE">
        <w:tc>
          <w:tcPr>
            <w:tcW w:w="9631" w:type="dxa"/>
            <w:tcBorders>
              <w:top w:val="nil"/>
              <w:left w:val="nil"/>
              <w:bottom w:val="single" w:sz="4" w:space="0" w:color="auto"/>
              <w:right w:val="nil"/>
            </w:tcBorders>
            <w:shd w:val="clear" w:color="auto" w:fill="F2F2F2"/>
          </w:tcPr>
          <w:p w:rsidR="00543DFE" w:rsidRPr="00543DFE" w:rsidRDefault="00543DFE" w:rsidP="00543DFE">
            <w:pPr>
              <w:spacing w:after="0"/>
              <w:ind w:left="0"/>
              <w:rPr>
                <w:rFonts w:ascii="Cambria" w:hAnsi="Cambria" w:cs="Arial"/>
                <w:b/>
                <w:sz w:val="22"/>
              </w:rPr>
            </w:pPr>
            <w:r w:rsidRPr="00543DFE">
              <w:rPr>
                <w:rFonts w:ascii="Cambria" w:hAnsi="Cambria" w:cs="Arial"/>
                <w:sz w:val="18"/>
              </w:rPr>
              <w:t>Miten yhteistyö ja tiedonkulku asiakkaan palvelukokonaisuuteen kuuluvien muiden sosiaali- ja terveydenhuollon palvelunantajien kanssa toteutetaan?</w:t>
            </w:r>
          </w:p>
        </w:tc>
      </w:tr>
      <w:tr w:rsidR="00543DFE" w:rsidRPr="00543DFE" w:rsidTr="00543DFE">
        <w:tc>
          <w:tcPr>
            <w:tcW w:w="9631" w:type="dxa"/>
            <w:tcBorders>
              <w:top w:val="single" w:sz="4" w:space="0" w:color="auto"/>
              <w:bottom w:val="single" w:sz="4" w:space="0" w:color="auto"/>
            </w:tcBorders>
          </w:tcPr>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Asiakastietoihin liittyvä tiedonkulku organisaation sisäisten ja ulkoisten palveluntuottajien välillä tapahtuu ainoastaan asiakkaan tai edunvalvojan kirjallisella luvalla.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Raision ja Ruskon yhteistoiminta-alueella on käytössä sähköinen potilastietojärjestelmä Lifecare, joten tiedot näkyvät sähköisesti. Henkilöstöllä on oikeus katsoa vain sellaisen asiakkaan tietoja, johon työntekijällä on asiakassuhde. Kaikissa hoito- ja hoivapalveluiden yksiköissä on käytössä ns. väliarviointikäytäntö. Sitä käytetään silloin, jos asiakas joudutaan lähettämään päivystykselliseen hoitoon. Laadittu väliarviointi näkyy yhteistoiminta-alueen yksiköissä sähköisesti. Erikoissairaanhoitoon tulostetaan tarvittavat tiedot mukaan, kuten väliarviointi, viimeisin hoidon yhteenveto, lääkelista ja henkilötietolomake.</w:t>
            </w:r>
          </w:p>
          <w:p w:rsidR="00543DFE" w:rsidRPr="00543DFE" w:rsidRDefault="00543DFE" w:rsidP="00543DFE">
            <w:pPr>
              <w:spacing w:after="0"/>
              <w:ind w:left="0"/>
              <w:rPr>
                <w:rFonts w:ascii="Cambria" w:hAnsi="Cambria" w:cs="Arial"/>
                <w:sz w:val="22"/>
              </w:rPr>
            </w:pPr>
          </w:p>
          <w:p w:rsidR="00543DFE" w:rsidRPr="00543DFE" w:rsidRDefault="00543DFE" w:rsidP="00543DFE">
            <w:pPr>
              <w:spacing w:after="0"/>
              <w:ind w:left="0"/>
              <w:rPr>
                <w:rFonts w:ascii="Cambria" w:hAnsi="Cambria" w:cs="Arial"/>
                <w:sz w:val="22"/>
              </w:rPr>
            </w:pPr>
            <w:r w:rsidRPr="00543DFE">
              <w:rPr>
                <w:rFonts w:ascii="Cambria" w:hAnsi="Cambria" w:cs="Arial"/>
                <w:sz w:val="22"/>
              </w:rPr>
              <w:lastRenderedPageBreak/>
              <w:t>Hoito- ja hoivapalveluilla on oma sosiaalityöntekijä, jolla on oikeus päästä tarvittaessa asiakkaan hoitokertomustietoihin. Sosiaalityöntekijän kautta, asiakkaan luvalla, saa tarvittaessa, tiedot käytössä olevista muista sosiaalipalveluista.</w:t>
            </w:r>
          </w:p>
          <w:p w:rsidR="00543DFE" w:rsidRPr="00543DFE" w:rsidRDefault="00543DFE" w:rsidP="00543DFE">
            <w:pPr>
              <w:spacing w:after="0"/>
              <w:ind w:left="0"/>
              <w:rPr>
                <w:rFonts w:ascii="Cambria" w:hAnsi="Cambria" w:cs="Arial"/>
                <w:b/>
                <w:sz w:val="18"/>
              </w:rPr>
            </w:pPr>
          </w:p>
        </w:tc>
      </w:tr>
      <w:tr w:rsidR="00543DFE" w:rsidRPr="00543DFE" w:rsidTr="00543DFE">
        <w:tc>
          <w:tcPr>
            <w:tcW w:w="9631" w:type="dxa"/>
            <w:tcBorders>
              <w:top w:val="nil"/>
              <w:left w:val="nil"/>
              <w:bottom w:val="nil"/>
              <w:right w:val="nil"/>
            </w:tcBorders>
          </w:tcPr>
          <w:p w:rsidR="00543DFE" w:rsidRPr="00543DFE" w:rsidRDefault="00543DFE" w:rsidP="00543DFE">
            <w:pPr>
              <w:spacing w:after="0"/>
              <w:ind w:left="720"/>
              <w:rPr>
                <w:rFonts w:ascii="Cambria" w:hAnsi="Cambria" w:cs="Arial"/>
                <w:sz w:val="22"/>
              </w:rPr>
            </w:pPr>
          </w:p>
          <w:p w:rsidR="00543DFE" w:rsidRPr="00E370EA" w:rsidRDefault="00FC6138" w:rsidP="00543DFE">
            <w:pPr>
              <w:pStyle w:val="Otsikko2"/>
              <w:outlineLvl w:val="1"/>
              <w:rPr>
                <w:sz w:val="24"/>
              </w:rPr>
            </w:pPr>
            <w:bookmarkStart w:id="29" w:name="_Toc9337288"/>
            <w:r w:rsidRPr="00E370EA">
              <w:rPr>
                <w:sz w:val="24"/>
              </w:rPr>
              <w:t>A</w:t>
            </w:r>
            <w:r w:rsidR="00543DFE" w:rsidRPr="00E370EA">
              <w:rPr>
                <w:sz w:val="24"/>
              </w:rPr>
              <w:t>lihankintana tuotetut palvelut</w:t>
            </w:r>
            <w:bookmarkEnd w:id="29"/>
          </w:p>
          <w:p w:rsidR="00543DFE" w:rsidRPr="00543DFE" w:rsidRDefault="00543DFE" w:rsidP="00543DFE">
            <w:pPr>
              <w:spacing w:after="0"/>
              <w:ind w:left="720"/>
              <w:rPr>
                <w:rFonts w:ascii="Cambria" w:hAnsi="Cambria" w:cs="Arial"/>
                <w:sz w:val="22"/>
              </w:rPr>
            </w:pPr>
          </w:p>
        </w:tc>
      </w:tr>
      <w:tr w:rsidR="00543DFE" w:rsidRPr="00543DFE" w:rsidTr="00543DFE">
        <w:tc>
          <w:tcPr>
            <w:tcW w:w="9631" w:type="dxa"/>
            <w:tcBorders>
              <w:top w:val="nil"/>
              <w:left w:val="nil"/>
              <w:bottom w:val="single" w:sz="4" w:space="0" w:color="auto"/>
              <w:right w:val="nil"/>
            </w:tcBorders>
            <w:shd w:val="clear" w:color="auto" w:fill="F2F2F2"/>
          </w:tcPr>
          <w:p w:rsidR="00543DFE" w:rsidRPr="00543DFE" w:rsidRDefault="00543DFE" w:rsidP="00543DFE">
            <w:pPr>
              <w:spacing w:after="0"/>
              <w:ind w:left="0"/>
              <w:rPr>
                <w:rFonts w:ascii="Cambria" w:hAnsi="Cambria" w:cs="Arial"/>
                <w:sz w:val="22"/>
              </w:rPr>
            </w:pPr>
            <w:r w:rsidRPr="00543DFE">
              <w:rPr>
                <w:rFonts w:ascii="Cambria" w:hAnsi="Cambria" w:cs="Arial"/>
                <w:sz w:val="18"/>
              </w:rPr>
              <w:t>Miten varmistetaan, että alihankintana tuotetut palvelut vastaavat niille asetettuja sisältö-, laatu- ja asiakasturvallisuusvaatimuksia?</w:t>
            </w:r>
          </w:p>
        </w:tc>
      </w:tr>
      <w:tr w:rsidR="00543DFE" w:rsidRPr="00543DFE" w:rsidTr="00543DFE">
        <w:trPr>
          <w:trHeight w:val="906"/>
        </w:trPr>
        <w:tc>
          <w:tcPr>
            <w:tcW w:w="9631" w:type="dxa"/>
            <w:tcBorders>
              <w:top w:val="single" w:sz="4" w:space="0" w:color="auto"/>
            </w:tcBorders>
          </w:tcPr>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Ateriapalvelukuljetus on kilpailutettu kaupungin itse tuottamalle ateriapalvelulle. Asiakas voi myös itse valita haluamansa palveluntuottajan. Kuljetuspalvelun tuottaja on kilpailutuksen myötä sitoutunut noudattamaan laadittuja sisältö- ja laatukriteereitä. Palvelun laatua varmistetaan pistokokein ja kehitetään yhteistyöpalaverilla sekä asiakaspalautteen avulla.</w:t>
            </w:r>
          </w:p>
          <w:p w:rsidR="00543DFE" w:rsidRPr="00543DFE" w:rsidRDefault="00543DFE" w:rsidP="00543DFE">
            <w:pPr>
              <w:spacing w:after="0"/>
              <w:ind w:left="0"/>
              <w:rPr>
                <w:rFonts w:ascii="Cambria" w:hAnsi="Cambria" w:cs="Arial"/>
                <w:sz w:val="18"/>
              </w:rPr>
            </w:pPr>
          </w:p>
        </w:tc>
      </w:tr>
    </w:tbl>
    <w:p w:rsidR="00543DFE" w:rsidRDefault="00543DFE"/>
    <w:p w:rsidR="00543DFE" w:rsidRDefault="00543DFE">
      <w:pPr>
        <w:spacing w:after="160" w:line="259" w:lineRule="auto"/>
        <w:ind w:left="0"/>
      </w:pPr>
      <w:r>
        <w:br w:type="page"/>
      </w:r>
    </w:p>
    <w:p w:rsidR="00543DFE" w:rsidRPr="00543DFE" w:rsidRDefault="00543DFE" w:rsidP="00543DFE">
      <w:pPr>
        <w:pStyle w:val="Otsikko1"/>
      </w:pPr>
      <w:bookmarkStart w:id="30" w:name="_Toc9337289"/>
      <w:r w:rsidRPr="00543DFE">
        <w:lastRenderedPageBreak/>
        <w:t>ASIAKASTURVALLISUUS</w:t>
      </w:r>
      <w:bookmarkEnd w:id="30"/>
      <w:r w:rsidRPr="00543DFE">
        <w:t xml:space="preserve"> </w:t>
      </w:r>
    </w:p>
    <w:tbl>
      <w:tblPr>
        <w:tblStyle w:val="TaulukkoRuudukko"/>
        <w:tblW w:w="0" w:type="auto"/>
        <w:tblLook w:val="04A0" w:firstRow="1" w:lastRow="0" w:firstColumn="1" w:lastColumn="0" w:noHBand="0" w:noVBand="1"/>
      </w:tblPr>
      <w:tblGrid>
        <w:gridCol w:w="9631"/>
      </w:tblGrid>
      <w:tr w:rsidR="00543DFE" w:rsidRPr="00543DFE" w:rsidTr="00543DFE">
        <w:tc>
          <w:tcPr>
            <w:tcW w:w="9631" w:type="dxa"/>
            <w:tcBorders>
              <w:top w:val="nil"/>
              <w:left w:val="nil"/>
              <w:bottom w:val="nil"/>
              <w:right w:val="nil"/>
            </w:tcBorders>
          </w:tcPr>
          <w:p w:rsidR="00543DFE" w:rsidRPr="00543DFE" w:rsidRDefault="00543DFE" w:rsidP="00543DFE">
            <w:pPr>
              <w:spacing w:after="0"/>
              <w:ind w:left="720"/>
              <w:jc w:val="both"/>
              <w:rPr>
                <w:rFonts w:ascii="Cambria" w:hAnsi="Cambria" w:cs="Arial"/>
                <w:sz w:val="18"/>
              </w:rPr>
            </w:pPr>
          </w:p>
          <w:p w:rsidR="00543DFE" w:rsidRPr="00E370EA" w:rsidRDefault="00543DFE" w:rsidP="00543DFE">
            <w:pPr>
              <w:pStyle w:val="Otsikko2"/>
              <w:outlineLvl w:val="1"/>
              <w:rPr>
                <w:sz w:val="16"/>
                <w:szCs w:val="20"/>
              </w:rPr>
            </w:pPr>
            <w:bookmarkStart w:id="31" w:name="_Toc9337290"/>
            <w:r w:rsidRPr="00E370EA">
              <w:rPr>
                <w:sz w:val="24"/>
              </w:rPr>
              <w:t>Yhteistyö turvallisuudesta vastaavien viranomaisten ja toimijoiden kanssa</w:t>
            </w:r>
            <w:bookmarkEnd w:id="31"/>
          </w:p>
          <w:p w:rsidR="00543DFE" w:rsidRPr="00543DFE" w:rsidRDefault="00543DFE" w:rsidP="00543DFE">
            <w:pPr>
              <w:spacing w:after="0"/>
              <w:ind w:left="420"/>
              <w:jc w:val="both"/>
              <w:rPr>
                <w:rFonts w:ascii="Cambria" w:hAnsi="Cambria" w:cs="Arial"/>
                <w:sz w:val="18"/>
              </w:rPr>
            </w:pPr>
          </w:p>
        </w:tc>
      </w:tr>
      <w:tr w:rsidR="00543DFE" w:rsidRPr="00543DFE" w:rsidTr="00543DFE">
        <w:tc>
          <w:tcPr>
            <w:tcW w:w="9631" w:type="dxa"/>
            <w:tcBorders>
              <w:top w:val="nil"/>
              <w:left w:val="nil"/>
              <w:bottom w:val="single" w:sz="4" w:space="0" w:color="auto"/>
              <w:right w:val="nil"/>
            </w:tcBorders>
            <w:shd w:val="clear" w:color="auto" w:fill="F2F2F2"/>
          </w:tcPr>
          <w:p w:rsidR="00543DFE" w:rsidRPr="00543DFE" w:rsidRDefault="00543DFE" w:rsidP="00543DFE">
            <w:pPr>
              <w:spacing w:after="0"/>
              <w:ind w:left="0"/>
              <w:rPr>
                <w:rFonts w:ascii="Cambria" w:hAnsi="Cambria" w:cs="Arial"/>
                <w:b/>
                <w:sz w:val="22"/>
              </w:rPr>
            </w:pPr>
            <w:r w:rsidRPr="00543DFE">
              <w:rPr>
                <w:rFonts w:ascii="Cambria" w:hAnsi="Cambria" w:cs="Arial"/>
                <w:sz w:val="18"/>
              </w:rPr>
              <w:t>Miten yksikkö kehittää valmiuksiaan asiakasturvallisuuden parantamiseksi ja miten yhteistyötä tehdään muiden asiakasturvallisuudesta vastaavien viranomaiset ja toimijoiden kanssa?</w:t>
            </w:r>
          </w:p>
        </w:tc>
      </w:tr>
      <w:tr w:rsidR="00543DFE" w:rsidRPr="00543DFE" w:rsidTr="00543DFE">
        <w:trPr>
          <w:trHeight w:val="2052"/>
        </w:trPr>
        <w:tc>
          <w:tcPr>
            <w:tcW w:w="9631" w:type="dxa"/>
            <w:tcBorders>
              <w:top w:val="single" w:sz="4" w:space="0" w:color="auto"/>
              <w:bottom w:val="single" w:sz="4" w:space="0" w:color="auto"/>
            </w:tcBorders>
          </w:tcPr>
          <w:p w:rsidR="00543DFE" w:rsidRPr="00543DFE" w:rsidRDefault="00543DFE" w:rsidP="00543DFE">
            <w:pPr>
              <w:spacing w:after="0"/>
              <w:ind w:left="0"/>
              <w:jc w:val="both"/>
              <w:rPr>
                <w:rFonts w:ascii="Cambria" w:hAnsi="Cambria" w:cs="Arial"/>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Kotihoidon asiakkaat asuvat omissa kodeissaan. Kotihoidon henkilöstö huomioi asiakkaiden palohälyttimet, niiden olemassa olon ja patterin vaihdon. Myös sähkölaitteiden kuntoon kiinnitetään huomiota. Asiakkaita ja omaisia ohjataan ja neuvotaan turvallisuuden ylläpitämisestä. Työsuojelun toimesta järjestetään alkusammutus- ja pelastusharjoituksia.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b/>
              </w:rPr>
            </w:pPr>
            <w:r w:rsidRPr="00543DFE">
              <w:rPr>
                <w:rFonts w:ascii="Cambria" w:hAnsi="Cambria" w:cs="Arial"/>
                <w:sz w:val="22"/>
              </w:rPr>
              <w:t xml:space="preserve">Kaikki kotihoidon vakituiset työntekijät sekä pitkäaikaiset sijaiset ovat suorittaneet Terveyden ja hyvinvoinninlaitoksen - Potilasturvallisuutta taidolla -verkkokoulutuksen vuoden 2014 aikana. </w:t>
            </w:r>
          </w:p>
          <w:p w:rsidR="00543DFE" w:rsidRPr="00543DFE" w:rsidRDefault="00543DFE" w:rsidP="00543DFE">
            <w:pPr>
              <w:spacing w:after="0"/>
              <w:ind w:left="0"/>
              <w:rPr>
                <w:rFonts w:ascii="Cambria" w:hAnsi="Cambria" w:cs="Arial"/>
                <w:b/>
                <w:sz w:val="18"/>
              </w:rPr>
            </w:pPr>
          </w:p>
        </w:tc>
      </w:tr>
      <w:tr w:rsidR="00543DFE" w:rsidRPr="00543DFE" w:rsidTr="00543DFE">
        <w:tc>
          <w:tcPr>
            <w:tcW w:w="9631" w:type="dxa"/>
            <w:tcBorders>
              <w:top w:val="single" w:sz="4" w:space="0" w:color="auto"/>
              <w:left w:val="nil"/>
              <w:bottom w:val="nil"/>
              <w:right w:val="nil"/>
            </w:tcBorders>
          </w:tcPr>
          <w:p w:rsidR="00543DFE" w:rsidRPr="00543DFE" w:rsidRDefault="00543DFE" w:rsidP="00543DFE">
            <w:pPr>
              <w:spacing w:after="0"/>
              <w:ind w:left="0"/>
              <w:rPr>
                <w:rFonts w:ascii="Cambria" w:hAnsi="Cambria" w:cs="Arial"/>
                <w:b/>
                <w:sz w:val="22"/>
              </w:rPr>
            </w:pPr>
          </w:p>
          <w:p w:rsidR="00543DFE" w:rsidRPr="00E370EA" w:rsidRDefault="00543DFE" w:rsidP="00543DFE">
            <w:pPr>
              <w:pStyle w:val="Otsikko2"/>
              <w:outlineLvl w:val="1"/>
              <w:rPr>
                <w:sz w:val="16"/>
                <w:szCs w:val="20"/>
              </w:rPr>
            </w:pPr>
            <w:bookmarkStart w:id="32" w:name="_Toc9337291"/>
            <w:r w:rsidRPr="00E370EA">
              <w:rPr>
                <w:sz w:val="24"/>
              </w:rPr>
              <w:t>Henkilöstö</w:t>
            </w:r>
            <w:bookmarkEnd w:id="32"/>
          </w:p>
          <w:p w:rsidR="00543DFE" w:rsidRPr="00543DFE" w:rsidRDefault="00543DFE" w:rsidP="00543DFE">
            <w:pPr>
              <w:spacing w:after="0"/>
              <w:ind w:left="720"/>
              <w:jc w:val="both"/>
              <w:rPr>
                <w:rFonts w:ascii="Cambria" w:hAnsi="Cambria" w:cs="Arial"/>
              </w:rPr>
            </w:pPr>
          </w:p>
        </w:tc>
      </w:tr>
      <w:tr w:rsidR="00543DFE" w:rsidRPr="00543DFE" w:rsidTr="00543DFE">
        <w:tc>
          <w:tcPr>
            <w:tcW w:w="9631" w:type="dxa"/>
            <w:tcBorders>
              <w:top w:val="nil"/>
              <w:left w:val="nil"/>
              <w:bottom w:val="single" w:sz="4" w:space="0" w:color="auto"/>
              <w:right w:val="nil"/>
            </w:tcBorders>
            <w:shd w:val="clear" w:color="auto" w:fill="F2F2F2"/>
          </w:tcPr>
          <w:p w:rsidR="00543DFE" w:rsidRPr="00543DFE" w:rsidRDefault="00543DFE" w:rsidP="00543DFE">
            <w:pPr>
              <w:spacing w:after="0"/>
              <w:ind w:left="0"/>
              <w:rPr>
                <w:rFonts w:ascii="Cambria" w:hAnsi="Cambria" w:cs="Arial"/>
                <w:b/>
                <w:sz w:val="18"/>
              </w:rPr>
            </w:pPr>
            <w:r w:rsidRPr="00543DFE">
              <w:rPr>
                <w:rFonts w:ascii="Cambria" w:hAnsi="Cambria" w:cs="Arial"/>
                <w:sz w:val="18"/>
              </w:rPr>
              <w:t>Hoito- ja hoivahenkilöstön määrä, rakenne ja riittävyys sekä sijaisten käytön periaatteet</w:t>
            </w:r>
          </w:p>
        </w:tc>
      </w:tr>
      <w:tr w:rsidR="00543DFE" w:rsidRPr="00543DFE" w:rsidTr="00543DFE">
        <w:tc>
          <w:tcPr>
            <w:tcW w:w="9631" w:type="dxa"/>
            <w:tcBorders>
              <w:top w:val="single" w:sz="4" w:space="0" w:color="auto"/>
            </w:tcBorders>
          </w:tcPr>
          <w:p w:rsidR="00543DFE" w:rsidRPr="00543DFE" w:rsidRDefault="00543DFE" w:rsidP="00543DFE">
            <w:pPr>
              <w:spacing w:after="0"/>
              <w:ind w:left="0"/>
              <w:rPr>
                <w:rFonts w:ascii="Cambria" w:hAnsi="Cambria" w:cs="Arial"/>
                <w:b/>
              </w:rPr>
            </w:pPr>
            <w:r w:rsidRPr="00543DFE">
              <w:rPr>
                <w:rFonts w:ascii="Cambria" w:hAnsi="Cambria" w:cs="Arial"/>
                <w:b/>
              </w:rPr>
              <w:t>a) Hoito- ja hoivahenkilöstön määrä ja rakenne</w:t>
            </w:r>
          </w:p>
          <w:p w:rsidR="00543DFE" w:rsidRPr="00543DFE" w:rsidRDefault="00543DFE" w:rsidP="00543DFE">
            <w:pPr>
              <w:spacing w:after="0"/>
              <w:ind w:left="720"/>
              <w:rPr>
                <w:rFonts w:ascii="Cambria" w:hAnsi="Cambria" w:cs="Arial"/>
                <w:sz w:val="18"/>
              </w:rPr>
            </w:pPr>
          </w:p>
          <w:p w:rsidR="00543DFE" w:rsidRPr="00543DFE" w:rsidRDefault="00543DFE" w:rsidP="00543DFE">
            <w:pPr>
              <w:spacing w:after="0"/>
              <w:ind w:left="0"/>
              <w:rPr>
                <w:rFonts w:ascii="Calibri" w:hAnsi="Calibri" w:cs="Arial"/>
                <w:color w:val="FF0000"/>
                <w:sz w:val="22"/>
              </w:rPr>
            </w:pPr>
            <w:r w:rsidRPr="00543DFE">
              <w:rPr>
                <w:rFonts w:ascii="Calibri" w:hAnsi="Calibri" w:cs="Arial"/>
                <w:sz w:val="22"/>
              </w:rPr>
              <w:t xml:space="preserve">Kotihoidon henkilökuntarakenne ja määrä  </w:t>
            </w:r>
          </w:p>
          <w:p w:rsidR="00543DFE" w:rsidRPr="00543DFE" w:rsidRDefault="00543DFE" w:rsidP="00543DFE">
            <w:pPr>
              <w:spacing w:after="0"/>
              <w:ind w:left="0"/>
              <w:rPr>
                <w:rFonts w:ascii="Calibri" w:hAnsi="Calibri" w:cs="Arial"/>
                <w:color w:val="000000"/>
              </w:rPr>
            </w:pPr>
          </w:p>
          <w:p w:rsidR="00543DFE" w:rsidRPr="00543DFE" w:rsidRDefault="00543DFE" w:rsidP="00543DFE">
            <w:pPr>
              <w:spacing w:after="0"/>
              <w:ind w:left="0"/>
              <w:rPr>
                <w:rFonts w:ascii="Calibri" w:hAnsi="Calibri" w:cs="Arial"/>
                <w:color w:val="000000"/>
                <w:sz w:val="22"/>
              </w:rPr>
            </w:pPr>
            <w:r w:rsidRPr="00543DFE">
              <w:rPr>
                <w:rFonts w:ascii="Calibri" w:hAnsi="Calibri" w:cs="Arial"/>
                <w:color w:val="000000"/>
                <w:sz w:val="22"/>
              </w:rPr>
              <w:t>1,4 osastonhoitaja (hallinnollinen) (0,4 Hulvela, 1 Raisio ja Rusko)</w:t>
            </w:r>
          </w:p>
          <w:p w:rsidR="00543DFE" w:rsidRPr="00543DFE" w:rsidRDefault="00543DFE" w:rsidP="00543DFE">
            <w:pPr>
              <w:spacing w:after="0"/>
              <w:ind w:left="0"/>
              <w:rPr>
                <w:rFonts w:ascii="Calibri" w:hAnsi="Calibri" w:cs="Arial"/>
                <w:color w:val="000000"/>
                <w:sz w:val="22"/>
              </w:rPr>
            </w:pPr>
            <w:r w:rsidRPr="00543DFE">
              <w:rPr>
                <w:rFonts w:ascii="Calibri" w:hAnsi="Calibri" w:cs="Arial"/>
                <w:color w:val="000000"/>
                <w:sz w:val="22"/>
              </w:rPr>
              <w:t>3</w:t>
            </w:r>
            <w:r w:rsidR="00C840CD">
              <w:rPr>
                <w:rFonts w:ascii="Calibri" w:hAnsi="Calibri" w:cs="Arial"/>
                <w:color w:val="000000"/>
                <w:sz w:val="22"/>
              </w:rPr>
              <w:t>,4</w:t>
            </w:r>
            <w:r w:rsidRPr="00543DFE">
              <w:rPr>
                <w:rFonts w:ascii="Calibri" w:hAnsi="Calibri" w:cs="Arial"/>
                <w:color w:val="000000"/>
                <w:sz w:val="22"/>
              </w:rPr>
              <w:t xml:space="preserve"> apulaisosastonhoitaja (hallinnollinen) (1</w:t>
            </w:r>
            <w:r w:rsidR="00C840CD">
              <w:rPr>
                <w:rFonts w:ascii="Calibri" w:hAnsi="Calibri" w:cs="Arial"/>
                <w:color w:val="000000"/>
                <w:sz w:val="22"/>
              </w:rPr>
              <w:t>,4</w:t>
            </w:r>
            <w:r w:rsidRPr="00543DFE">
              <w:rPr>
                <w:rFonts w:ascii="Calibri" w:hAnsi="Calibri" w:cs="Arial"/>
                <w:color w:val="000000"/>
                <w:sz w:val="22"/>
              </w:rPr>
              <w:t xml:space="preserve"> Hulvela, 2 Raisio ja Rusko)</w:t>
            </w:r>
          </w:p>
          <w:p w:rsidR="00543DFE" w:rsidRPr="00543DFE" w:rsidRDefault="00543DFE" w:rsidP="00543DFE">
            <w:pPr>
              <w:spacing w:after="0"/>
              <w:ind w:left="0"/>
              <w:rPr>
                <w:rFonts w:ascii="Calibri" w:hAnsi="Calibri" w:cs="Arial"/>
                <w:color w:val="000000"/>
                <w:sz w:val="22"/>
              </w:rPr>
            </w:pPr>
            <w:r w:rsidRPr="00543DFE">
              <w:rPr>
                <w:rFonts w:ascii="Calibri" w:hAnsi="Calibri" w:cs="Arial"/>
                <w:color w:val="000000"/>
                <w:sz w:val="22"/>
              </w:rPr>
              <w:t>2 lääkäri (1.9.19 alkaen aloittaa toinen lääkäri)</w:t>
            </w:r>
          </w:p>
          <w:p w:rsidR="00543DFE" w:rsidRPr="00543DFE" w:rsidRDefault="00543DFE" w:rsidP="00543DFE">
            <w:pPr>
              <w:spacing w:after="0"/>
              <w:ind w:left="0"/>
              <w:rPr>
                <w:rFonts w:ascii="Calibri" w:hAnsi="Calibri" w:cs="Arial"/>
                <w:color w:val="000000"/>
                <w:sz w:val="22"/>
              </w:rPr>
            </w:pPr>
            <w:r w:rsidRPr="00543DFE">
              <w:rPr>
                <w:rFonts w:ascii="Calibri" w:hAnsi="Calibri" w:cs="Arial"/>
                <w:color w:val="000000"/>
                <w:sz w:val="22"/>
              </w:rPr>
              <w:t>10</w:t>
            </w:r>
            <w:r w:rsidR="00C840CD">
              <w:rPr>
                <w:rFonts w:ascii="Calibri" w:hAnsi="Calibri" w:cs="Arial"/>
                <w:color w:val="000000"/>
                <w:sz w:val="22"/>
              </w:rPr>
              <w:t>,6</w:t>
            </w:r>
            <w:r w:rsidRPr="00543DFE">
              <w:rPr>
                <w:rFonts w:ascii="Calibri" w:hAnsi="Calibri" w:cs="Arial"/>
                <w:color w:val="000000"/>
                <w:sz w:val="22"/>
              </w:rPr>
              <w:t xml:space="preserve"> sairaanhoitajaa (1</w:t>
            </w:r>
            <w:r w:rsidR="00C840CD">
              <w:rPr>
                <w:rFonts w:ascii="Calibri" w:hAnsi="Calibri" w:cs="Arial"/>
                <w:color w:val="000000"/>
                <w:sz w:val="22"/>
              </w:rPr>
              <w:t>,6</w:t>
            </w:r>
            <w:r w:rsidRPr="00543DFE">
              <w:rPr>
                <w:rFonts w:ascii="Calibri" w:hAnsi="Calibri" w:cs="Arial"/>
                <w:color w:val="000000"/>
                <w:sz w:val="22"/>
              </w:rPr>
              <w:t xml:space="preserve"> Hulvela ja 9 Raisio ja Rusko)</w:t>
            </w:r>
          </w:p>
          <w:p w:rsidR="00543DFE" w:rsidRPr="00543DFE" w:rsidRDefault="00CE75C6" w:rsidP="00543DFE">
            <w:pPr>
              <w:spacing w:after="0"/>
              <w:ind w:left="0"/>
              <w:rPr>
                <w:rFonts w:ascii="Calibri" w:hAnsi="Calibri" w:cs="Arial"/>
                <w:color w:val="000000"/>
                <w:sz w:val="22"/>
              </w:rPr>
            </w:pPr>
            <w:r>
              <w:rPr>
                <w:rFonts w:ascii="Calibri" w:hAnsi="Calibri" w:cs="Arial"/>
                <w:color w:val="000000"/>
                <w:sz w:val="22"/>
              </w:rPr>
              <w:t>84 lähi- tai perushoitajaa (25</w:t>
            </w:r>
            <w:r w:rsidR="00543DFE" w:rsidRPr="00543DFE">
              <w:rPr>
                <w:rFonts w:ascii="Calibri" w:hAnsi="Calibri" w:cs="Arial"/>
                <w:color w:val="000000"/>
                <w:sz w:val="22"/>
              </w:rPr>
              <w:t xml:space="preserve"> Hulvela, 59 Raisio ja Rusko)</w:t>
            </w:r>
          </w:p>
          <w:p w:rsidR="00543DFE" w:rsidRPr="00543DFE" w:rsidRDefault="00543DFE" w:rsidP="00543DFE">
            <w:pPr>
              <w:spacing w:after="0"/>
              <w:ind w:left="0"/>
              <w:rPr>
                <w:rFonts w:ascii="Calibri" w:hAnsi="Calibri" w:cs="Arial"/>
                <w:color w:val="000000"/>
                <w:sz w:val="22"/>
              </w:rPr>
            </w:pPr>
            <w:r w:rsidRPr="00543DFE">
              <w:rPr>
                <w:rFonts w:ascii="Calibri" w:hAnsi="Calibri" w:cs="Arial"/>
                <w:color w:val="000000"/>
                <w:sz w:val="22"/>
              </w:rPr>
              <w:t>6 kodinhoitajaa/kotikuntoutusavustajaa (Raisio ja Rusko)</w:t>
            </w:r>
          </w:p>
          <w:p w:rsidR="00543DFE" w:rsidRPr="00543DFE" w:rsidRDefault="00543DFE" w:rsidP="00543DFE">
            <w:pPr>
              <w:spacing w:after="0"/>
              <w:ind w:left="0"/>
              <w:rPr>
                <w:rFonts w:ascii="Calibri" w:hAnsi="Calibri" w:cs="Arial"/>
                <w:color w:val="000000"/>
                <w:sz w:val="22"/>
              </w:rPr>
            </w:pPr>
          </w:p>
          <w:p w:rsidR="00543DFE" w:rsidRPr="00543DFE" w:rsidRDefault="00543DFE" w:rsidP="00543DFE">
            <w:pPr>
              <w:spacing w:after="0"/>
              <w:ind w:left="0"/>
              <w:rPr>
                <w:rFonts w:ascii="Cambria" w:hAnsi="Cambria" w:cs="Arial"/>
                <w:sz w:val="22"/>
              </w:rPr>
            </w:pPr>
            <w:r w:rsidRPr="00543DFE">
              <w:rPr>
                <w:rFonts w:ascii="Cambria" w:hAnsi="Cambria" w:cs="Arial"/>
                <w:sz w:val="22"/>
              </w:rPr>
              <w:t>Vakinaisen henkilöstön lisäksi voi olla palkkatuella palkattuja työntekijöitä tai työtoiminnan työntekijöitä.</w:t>
            </w:r>
          </w:p>
          <w:p w:rsidR="00543DFE" w:rsidRPr="00543DFE" w:rsidRDefault="00543DFE" w:rsidP="00543DFE">
            <w:pPr>
              <w:spacing w:after="0"/>
              <w:ind w:left="0"/>
              <w:rPr>
                <w:rFonts w:ascii="Cambria" w:hAnsi="Cambria" w:cs="Arial"/>
                <w:sz w:val="22"/>
              </w:rPr>
            </w:pPr>
          </w:p>
        </w:tc>
      </w:tr>
      <w:tr w:rsidR="00543DFE" w:rsidRPr="00543DFE" w:rsidTr="00543DFE">
        <w:tc>
          <w:tcPr>
            <w:tcW w:w="9631" w:type="dxa"/>
            <w:tcBorders>
              <w:bottom w:val="single" w:sz="4" w:space="0" w:color="auto"/>
            </w:tcBorders>
          </w:tcPr>
          <w:p w:rsidR="00543DFE" w:rsidRPr="00543DFE" w:rsidRDefault="00543DFE" w:rsidP="00543DFE">
            <w:pPr>
              <w:spacing w:after="0"/>
              <w:ind w:left="0"/>
              <w:jc w:val="both"/>
              <w:rPr>
                <w:rFonts w:ascii="Cambria" w:hAnsi="Cambria" w:cs="Arial"/>
                <w:b/>
              </w:rPr>
            </w:pPr>
            <w:r w:rsidRPr="00543DFE">
              <w:rPr>
                <w:rFonts w:ascii="Cambria" w:hAnsi="Cambria" w:cs="Arial"/>
                <w:b/>
              </w:rPr>
              <w:t>b) Sijaisten käytön periaatteet</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Äkillisiin poissaoloihin palkataan ulkopuolisia sijaisia, jos vakituiset varahenkilöt ovat jo käytössä. Pitkäaikaisiin sijaisuuksiin (äitiys- ja vanhempainvapaa, virkavapaa, opintovapaa) pyritään palkkaamaan pitkäaikainen sijainen.</w:t>
            </w:r>
          </w:p>
          <w:p w:rsidR="00543DFE" w:rsidRPr="00543DFE" w:rsidRDefault="00543DFE" w:rsidP="00543DFE">
            <w:pPr>
              <w:spacing w:after="0"/>
              <w:ind w:left="0"/>
              <w:jc w:val="both"/>
              <w:rPr>
                <w:rFonts w:ascii="Cambria" w:hAnsi="Cambria" w:cs="Arial"/>
                <w:sz w:val="18"/>
              </w:rPr>
            </w:pPr>
          </w:p>
        </w:tc>
      </w:tr>
      <w:tr w:rsidR="00543DFE" w:rsidRPr="00543DFE" w:rsidTr="00543DFE">
        <w:tc>
          <w:tcPr>
            <w:tcW w:w="9631" w:type="dxa"/>
            <w:tcBorders>
              <w:bottom w:val="single" w:sz="4" w:space="0" w:color="auto"/>
            </w:tcBorders>
          </w:tcPr>
          <w:p w:rsidR="00543DFE" w:rsidRPr="00543DFE" w:rsidRDefault="00543DFE" w:rsidP="00543DFE">
            <w:pPr>
              <w:spacing w:after="0"/>
              <w:ind w:left="0"/>
              <w:jc w:val="both"/>
              <w:rPr>
                <w:rFonts w:ascii="Cambria" w:hAnsi="Cambria" w:cs="Arial"/>
                <w:b/>
              </w:rPr>
            </w:pPr>
            <w:r w:rsidRPr="00543DFE">
              <w:rPr>
                <w:rFonts w:ascii="Cambria" w:hAnsi="Cambria" w:cs="Arial"/>
                <w:b/>
              </w:rPr>
              <w:t>c) Henkilöstövoimavarojen riittävyyden varmentaminen</w:t>
            </w:r>
          </w:p>
          <w:p w:rsidR="00543DFE" w:rsidRPr="00543DFE" w:rsidRDefault="00543DFE" w:rsidP="00543DFE">
            <w:pPr>
              <w:spacing w:after="0"/>
              <w:ind w:left="0"/>
              <w:jc w:val="both"/>
              <w:rPr>
                <w:rFonts w:ascii="Cambria" w:hAnsi="Cambria" w:cs="Arial"/>
                <w:b/>
              </w:rPr>
            </w:pPr>
          </w:p>
          <w:p w:rsidR="00543DFE" w:rsidRPr="00543DFE" w:rsidRDefault="00543DFE" w:rsidP="00543DFE">
            <w:pPr>
              <w:spacing w:after="0"/>
              <w:ind w:left="0"/>
              <w:jc w:val="both"/>
              <w:rPr>
                <w:rFonts w:ascii="Cambria" w:hAnsi="Cambria" w:cs="Arial"/>
                <w:sz w:val="18"/>
              </w:rPr>
            </w:pPr>
            <w:r w:rsidRPr="00543DFE">
              <w:rPr>
                <w:rFonts w:ascii="Cambria" w:hAnsi="Cambria" w:cs="Arial"/>
                <w:sz w:val="22"/>
              </w:rPr>
              <w:t xml:space="preserve">Kotihoidossa on viisi varahenkilöä, joista 2,5 on äkillisiin poissaoloihin ja 2,5 varahenkilöä vuosilomien sijaisuuksiin. </w:t>
            </w:r>
            <w:r w:rsidR="00950C6A">
              <w:rPr>
                <w:rFonts w:ascii="Cambria" w:hAnsi="Cambria" w:cs="Arial"/>
                <w:sz w:val="22"/>
              </w:rPr>
              <w:t>Hulvelan kotihoidoss</w:t>
            </w:r>
            <w:r w:rsidR="000D3A36">
              <w:rPr>
                <w:rFonts w:ascii="Cambria" w:hAnsi="Cambria" w:cs="Arial"/>
                <w:sz w:val="22"/>
              </w:rPr>
              <w:t>a on yksi varahenkilö</w:t>
            </w:r>
            <w:r w:rsidR="00950C6A">
              <w:rPr>
                <w:rFonts w:ascii="Cambria" w:hAnsi="Cambria" w:cs="Arial"/>
                <w:sz w:val="22"/>
              </w:rPr>
              <w:t xml:space="preserve">. </w:t>
            </w:r>
            <w:r w:rsidRPr="00543DFE">
              <w:rPr>
                <w:rFonts w:ascii="Cambria" w:hAnsi="Cambria" w:cs="Arial"/>
                <w:sz w:val="22"/>
              </w:rPr>
              <w:t>Tarvittaessa palkataan äkillisiin poissaoloihin lyhytaikaisia sijaisia.</w:t>
            </w:r>
          </w:p>
        </w:tc>
      </w:tr>
      <w:tr w:rsidR="00543DFE" w:rsidRPr="00543DFE" w:rsidTr="00543DFE">
        <w:tc>
          <w:tcPr>
            <w:tcW w:w="9631" w:type="dxa"/>
            <w:tcBorders>
              <w:top w:val="single" w:sz="4" w:space="0" w:color="auto"/>
              <w:left w:val="nil"/>
              <w:bottom w:val="nil"/>
              <w:right w:val="nil"/>
            </w:tcBorders>
          </w:tcPr>
          <w:p w:rsidR="00543DFE" w:rsidRPr="00543DFE" w:rsidRDefault="00543DFE" w:rsidP="00543DFE">
            <w:pPr>
              <w:spacing w:after="0"/>
              <w:ind w:left="0"/>
              <w:jc w:val="both"/>
              <w:rPr>
                <w:rFonts w:ascii="Cambria" w:hAnsi="Cambria" w:cs="Arial"/>
                <w:b/>
                <w:sz w:val="22"/>
              </w:rPr>
            </w:pPr>
          </w:p>
        </w:tc>
      </w:tr>
      <w:tr w:rsidR="00543DFE" w:rsidRPr="00543DFE" w:rsidTr="00FC6138">
        <w:tc>
          <w:tcPr>
            <w:tcW w:w="9631" w:type="dxa"/>
            <w:tcBorders>
              <w:top w:val="nil"/>
              <w:left w:val="nil"/>
              <w:bottom w:val="nil"/>
              <w:right w:val="nil"/>
            </w:tcBorders>
            <w:shd w:val="clear" w:color="auto" w:fill="FFFFFF" w:themeFill="background1"/>
          </w:tcPr>
          <w:p w:rsidR="00543DFE" w:rsidRPr="00543DFE" w:rsidRDefault="00543DFE" w:rsidP="00543DFE">
            <w:pPr>
              <w:pStyle w:val="Otsikko2"/>
              <w:outlineLvl w:val="1"/>
            </w:pPr>
            <w:bookmarkStart w:id="33" w:name="_Toc9337292"/>
            <w:r w:rsidRPr="00E370EA">
              <w:rPr>
                <w:sz w:val="24"/>
              </w:rPr>
              <w:t>Henkilöstön rekrytoinnin periaatteet</w:t>
            </w:r>
            <w:bookmarkEnd w:id="33"/>
          </w:p>
        </w:tc>
      </w:tr>
      <w:tr w:rsidR="00543DFE" w:rsidRPr="00543DFE" w:rsidTr="00543DFE">
        <w:tc>
          <w:tcPr>
            <w:tcW w:w="9631" w:type="dxa"/>
            <w:tcBorders>
              <w:top w:val="nil"/>
              <w:left w:val="nil"/>
              <w:bottom w:val="single" w:sz="4" w:space="0" w:color="auto"/>
              <w:right w:val="nil"/>
            </w:tcBorders>
            <w:shd w:val="clear" w:color="auto" w:fill="auto"/>
          </w:tcPr>
          <w:p w:rsidR="00543DFE" w:rsidRPr="00543DFE" w:rsidRDefault="00543DFE" w:rsidP="00543DFE">
            <w:pPr>
              <w:spacing w:after="0"/>
              <w:ind w:left="720"/>
              <w:rPr>
                <w:rFonts w:ascii="Cambria" w:hAnsi="Cambria" w:cs="Arial"/>
                <w:b/>
                <w:sz w:val="22"/>
              </w:rPr>
            </w:pPr>
          </w:p>
        </w:tc>
      </w:tr>
      <w:tr w:rsidR="00543DFE" w:rsidRPr="00543DFE" w:rsidTr="00543DFE">
        <w:tc>
          <w:tcPr>
            <w:tcW w:w="9631" w:type="dxa"/>
            <w:tcBorders>
              <w:top w:val="single" w:sz="4" w:space="0" w:color="auto"/>
              <w:bottom w:val="single" w:sz="4" w:space="0" w:color="auto"/>
            </w:tcBorders>
          </w:tcPr>
          <w:p w:rsidR="00543DFE" w:rsidRPr="00543DFE" w:rsidRDefault="00543DFE" w:rsidP="00543DFE">
            <w:pPr>
              <w:numPr>
                <w:ilvl w:val="0"/>
                <w:numId w:val="30"/>
              </w:numPr>
              <w:spacing w:after="0"/>
              <w:jc w:val="both"/>
              <w:rPr>
                <w:rFonts w:ascii="Cambria" w:hAnsi="Cambria" w:cs="Arial"/>
                <w:b/>
              </w:rPr>
            </w:pPr>
            <w:r w:rsidRPr="00543DFE">
              <w:rPr>
                <w:rFonts w:ascii="Cambria" w:hAnsi="Cambria" w:cs="Arial"/>
                <w:b/>
              </w:rPr>
              <w:t>Henkilökunnan rekrytointia koskevat periaatteet</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b/>
              </w:rPr>
            </w:pPr>
            <w:r w:rsidRPr="00543DFE">
              <w:rPr>
                <w:rFonts w:ascii="Cambria" w:hAnsi="Cambria" w:cs="Arial"/>
                <w:sz w:val="22"/>
              </w:rPr>
              <w:t>Vakinaisiin vakansseihin rekrytoidaan aina kelpoisuuden täyttäviä ja osaavia sosiaali- ja terveydenhuollon tutkinnon suorittaneita ammattilaisia. Lyhyissä sijaisuuksissa pyritään ensisijaisesti käyttämään samoja sijaisia, joille työyksikkö on tuttu.</w:t>
            </w:r>
          </w:p>
        </w:tc>
      </w:tr>
      <w:tr w:rsidR="00543DFE" w:rsidRPr="00543DFE" w:rsidTr="00543DFE">
        <w:tc>
          <w:tcPr>
            <w:tcW w:w="9631" w:type="dxa"/>
            <w:tcBorders>
              <w:bottom w:val="single" w:sz="4" w:space="0" w:color="auto"/>
            </w:tcBorders>
          </w:tcPr>
          <w:p w:rsidR="00543DFE" w:rsidRPr="00543DFE" w:rsidRDefault="00543DFE" w:rsidP="00543DFE">
            <w:pPr>
              <w:numPr>
                <w:ilvl w:val="0"/>
                <w:numId w:val="30"/>
              </w:numPr>
              <w:spacing w:after="0"/>
              <w:jc w:val="both"/>
              <w:rPr>
                <w:rFonts w:ascii="Cambria" w:hAnsi="Cambria" w:cs="Arial"/>
                <w:b/>
              </w:rPr>
            </w:pPr>
            <w:r w:rsidRPr="00543DFE">
              <w:rPr>
                <w:rFonts w:ascii="Cambria" w:hAnsi="Cambria" w:cs="Arial"/>
                <w:b/>
              </w:rPr>
              <w:lastRenderedPageBreak/>
              <w:t xml:space="preserve">Soveltuvuuden ja luottavuuden huomiointi rekrytoinnissa huomioiden työskentely ikäihmisten kanssa ja heidän kodeissaan </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18"/>
              </w:rPr>
            </w:pPr>
            <w:r w:rsidRPr="00543DFE">
              <w:rPr>
                <w:rFonts w:ascii="Cambria" w:hAnsi="Cambria" w:cs="Arial"/>
                <w:sz w:val="22"/>
              </w:rPr>
              <w:t>Kelpoisuus varmennetaan tarkistamalla alkuperäinen tutkintotodistus ja katsomalla tiedot Valviran rekisteristä. Terveydenhuollon opiskelijoilta vaaditaan sijaisuuden hoitamiseen tietty määrä suoritettuja opintopisteitä, joka tarkistetaan opintorekisterin otteesta. Erityisesti vakinaisiin tai pitkiin sijaisuuksien palkattujen työntekijöiden referenssit tarkistetaan ennen valintaa entisiltä työnantajilta/esimiehiltä.</w:t>
            </w:r>
          </w:p>
        </w:tc>
      </w:tr>
      <w:tr w:rsidR="00543DFE" w:rsidRPr="00543DFE" w:rsidTr="00543DFE">
        <w:tc>
          <w:tcPr>
            <w:tcW w:w="9631" w:type="dxa"/>
            <w:tcBorders>
              <w:top w:val="single" w:sz="4" w:space="0" w:color="auto"/>
              <w:left w:val="nil"/>
              <w:bottom w:val="nil"/>
              <w:right w:val="nil"/>
            </w:tcBorders>
          </w:tcPr>
          <w:p w:rsidR="00543DFE" w:rsidRPr="00543DFE" w:rsidRDefault="00543DFE" w:rsidP="00543DFE">
            <w:pPr>
              <w:spacing w:after="0"/>
              <w:ind w:left="360"/>
              <w:jc w:val="both"/>
              <w:rPr>
                <w:rFonts w:ascii="Cambria" w:hAnsi="Cambria" w:cs="Arial"/>
                <w:b/>
              </w:rPr>
            </w:pPr>
          </w:p>
        </w:tc>
      </w:tr>
      <w:tr w:rsidR="00543DFE" w:rsidRPr="00543DFE" w:rsidTr="00FC6138">
        <w:tc>
          <w:tcPr>
            <w:tcW w:w="9631" w:type="dxa"/>
            <w:tcBorders>
              <w:top w:val="nil"/>
              <w:left w:val="nil"/>
              <w:bottom w:val="single" w:sz="4" w:space="0" w:color="auto"/>
              <w:right w:val="nil"/>
            </w:tcBorders>
            <w:shd w:val="clear" w:color="auto" w:fill="FFFFFF" w:themeFill="background1"/>
          </w:tcPr>
          <w:p w:rsidR="00543DFE" w:rsidRPr="00543DFE" w:rsidRDefault="00FC6138" w:rsidP="00FC6138">
            <w:pPr>
              <w:pStyle w:val="Otsikko2"/>
              <w:outlineLvl w:val="1"/>
              <w:rPr>
                <w:rFonts w:ascii="Cambria" w:hAnsi="Cambria"/>
                <w:b w:val="0"/>
                <w:sz w:val="22"/>
              </w:rPr>
            </w:pPr>
            <w:bookmarkStart w:id="34" w:name="_Toc9337293"/>
            <w:r w:rsidRPr="00E370EA">
              <w:rPr>
                <w:sz w:val="24"/>
              </w:rPr>
              <w:t>Kuvaus henkilöstön perehdyttämisestä ja täydennyskoulutuksesta</w:t>
            </w:r>
            <w:bookmarkEnd w:id="34"/>
          </w:p>
        </w:tc>
      </w:tr>
      <w:tr w:rsidR="00543DFE" w:rsidRPr="00543DFE" w:rsidTr="00543DFE">
        <w:tc>
          <w:tcPr>
            <w:tcW w:w="9631" w:type="dxa"/>
            <w:tcBorders>
              <w:top w:val="single" w:sz="4" w:space="0" w:color="auto"/>
              <w:bottom w:val="single" w:sz="4" w:space="0" w:color="auto"/>
            </w:tcBorders>
          </w:tcPr>
          <w:p w:rsidR="00543DFE" w:rsidRPr="00543DFE" w:rsidRDefault="00543DFE" w:rsidP="00543DFE">
            <w:pPr>
              <w:numPr>
                <w:ilvl w:val="0"/>
                <w:numId w:val="29"/>
              </w:numPr>
              <w:spacing w:after="0"/>
              <w:jc w:val="both"/>
              <w:rPr>
                <w:rFonts w:ascii="Cambria" w:hAnsi="Cambria" w:cs="Arial"/>
                <w:b/>
              </w:rPr>
            </w:pPr>
            <w:r w:rsidRPr="00543DFE">
              <w:rPr>
                <w:rFonts w:ascii="Cambria" w:hAnsi="Cambria" w:cs="Arial"/>
                <w:b/>
              </w:rPr>
              <w:t xml:space="preserve">Työntekijöiden ja opiskelijoiden perehdytys asiakastyöhön, asiakastietojen käsittelyyn ja tietosuo   </w:t>
            </w:r>
          </w:p>
          <w:p w:rsidR="00543DFE" w:rsidRPr="00543DFE" w:rsidRDefault="00543DFE" w:rsidP="00543DFE">
            <w:pPr>
              <w:spacing w:after="0"/>
              <w:ind w:left="360"/>
              <w:jc w:val="both"/>
              <w:rPr>
                <w:rFonts w:ascii="Cambria" w:hAnsi="Cambria" w:cs="Arial"/>
                <w:b/>
              </w:rPr>
            </w:pPr>
            <w:r w:rsidRPr="00543DFE">
              <w:rPr>
                <w:rFonts w:ascii="Cambria" w:hAnsi="Cambria" w:cs="Arial"/>
                <w:b/>
              </w:rPr>
              <w:t>jaan</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Uuden työntekijän perehdyttämiseen panostetaan käyttämällä perehdytysrunkoa, jotta perehdytys on mahdollisimman systemaattinen uusille työntekijöille. Lääkehoidon osaaminen testataan ja osaaminen varmistetaan tarvittavilla näytöillä. Perehdytyksen tukena käytetään Raision kaupungin sekä kotihoidon omaa perehdytysmateriaalia.  Perehdytykseen kuuluu aina vakinaisen henkilökunnan antamaa suullista perehdyttämistä. Lisäksi perehdytyksen tukena ovat kirjalliset asiakasohjeet.</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Jokainen työntekijä sitoutuu noudattamaan tietosuojaa ja salassapitoa allekirjoittamalla tietosuoja- ja salassapitolomakkeen. </w:t>
            </w:r>
          </w:p>
          <w:p w:rsidR="00543DFE" w:rsidRPr="00543DFE" w:rsidRDefault="00543DFE" w:rsidP="00543DFE">
            <w:pPr>
              <w:spacing w:after="0"/>
              <w:ind w:left="0"/>
              <w:jc w:val="both"/>
              <w:rPr>
                <w:rFonts w:ascii="Cambria" w:hAnsi="Cambria" w:cs="Arial"/>
                <w:sz w:val="18"/>
              </w:rPr>
            </w:pPr>
          </w:p>
        </w:tc>
      </w:tr>
      <w:tr w:rsidR="00543DFE" w:rsidRPr="00543DFE" w:rsidTr="00543DFE">
        <w:tc>
          <w:tcPr>
            <w:tcW w:w="9631" w:type="dxa"/>
            <w:tcBorders>
              <w:bottom w:val="single" w:sz="4" w:space="0" w:color="auto"/>
            </w:tcBorders>
          </w:tcPr>
          <w:p w:rsidR="00543DFE" w:rsidRPr="00543DFE" w:rsidRDefault="00543DFE" w:rsidP="00543DFE">
            <w:pPr>
              <w:numPr>
                <w:ilvl w:val="0"/>
                <w:numId w:val="29"/>
              </w:numPr>
              <w:spacing w:after="0"/>
              <w:jc w:val="both"/>
              <w:rPr>
                <w:rFonts w:ascii="Cambria" w:hAnsi="Cambria" w:cs="Arial"/>
                <w:b/>
              </w:rPr>
            </w:pPr>
            <w:r w:rsidRPr="00543DFE">
              <w:rPr>
                <w:rFonts w:ascii="Cambria" w:hAnsi="Cambria" w:cs="Arial"/>
                <w:b/>
              </w:rPr>
              <w:t>Henkilöstön täydennyskoulutuksen järjestäminen</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Talousarviossa varataan täydennyskoulutukseen rahaa. Koulutusmäärärahoja käytetään kehityskeskusteluissa esille tulleiden osaamistarpeiden täydentämiseen sekä muihin tarvittaviin koulutuksiin. Lisäksi hyödynnetään ilmaisia koulutuksia, joita järjestää esimerkiksi Varsinais-Suomen sairaanhoitopiiri. Pääsääntöisesti täydennyskoulutusvelvoite täyttyy vuosittain.</w:t>
            </w:r>
          </w:p>
          <w:p w:rsidR="00543DFE" w:rsidRPr="00543DFE" w:rsidRDefault="00543DFE" w:rsidP="00543DFE">
            <w:pPr>
              <w:spacing w:after="0"/>
              <w:ind w:left="0"/>
              <w:jc w:val="both"/>
              <w:rPr>
                <w:rFonts w:ascii="Cambria" w:hAnsi="Cambria" w:cs="Arial"/>
                <w:sz w:val="18"/>
              </w:rPr>
            </w:pPr>
          </w:p>
        </w:tc>
      </w:tr>
      <w:tr w:rsidR="00543DFE" w:rsidRPr="00543DFE" w:rsidTr="00543DFE">
        <w:tc>
          <w:tcPr>
            <w:tcW w:w="9631" w:type="dxa"/>
            <w:tcBorders>
              <w:top w:val="single" w:sz="4" w:space="0" w:color="auto"/>
              <w:left w:val="nil"/>
              <w:bottom w:val="single" w:sz="4" w:space="0" w:color="auto"/>
              <w:right w:val="nil"/>
            </w:tcBorders>
          </w:tcPr>
          <w:p w:rsidR="00543DFE" w:rsidRPr="00543DFE" w:rsidRDefault="00543DFE" w:rsidP="00543DFE">
            <w:pPr>
              <w:spacing w:after="0"/>
              <w:ind w:left="720"/>
              <w:rPr>
                <w:rFonts w:ascii="Cambria" w:hAnsi="Cambria" w:cs="Arial"/>
                <w:b/>
                <w:sz w:val="22"/>
              </w:rPr>
            </w:pPr>
          </w:p>
          <w:p w:rsidR="00543DFE" w:rsidRPr="00E370EA" w:rsidRDefault="00543DFE" w:rsidP="00543DFE">
            <w:pPr>
              <w:pStyle w:val="Otsikko2"/>
              <w:outlineLvl w:val="1"/>
              <w:rPr>
                <w:sz w:val="16"/>
                <w:szCs w:val="20"/>
              </w:rPr>
            </w:pPr>
            <w:bookmarkStart w:id="35" w:name="_Toc9337294"/>
            <w:r w:rsidRPr="00E370EA">
              <w:rPr>
                <w:sz w:val="24"/>
              </w:rPr>
              <w:t>Toimitilat</w:t>
            </w:r>
            <w:bookmarkEnd w:id="35"/>
          </w:p>
          <w:p w:rsidR="00543DFE" w:rsidRPr="00543DFE" w:rsidRDefault="00543DFE" w:rsidP="00543DFE">
            <w:pPr>
              <w:spacing w:after="0"/>
              <w:ind w:left="0"/>
              <w:rPr>
                <w:rFonts w:ascii="Cambria" w:hAnsi="Cambria" w:cs="Arial"/>
                <w:sz w:val="18"/>
              </w:rPr>
            </w:pPr>
          </w:p>
        </w:tc>
      </w:tr>
      <w:tr w:rsidR="00543DFE" w:rsidRPr="00543DFE" w:rsidTr="00543DFE">
        <w:trPr>
          <w:trHeight w:val="1048"/>
        </w:trPr>
        <w:tc>
          <w:tcPr>
            <w:tcW w:w="9631" w:type="dxa"/>
            <w:tcBorders>
              <w:top w:val="single" w:sz="4" w:space="0" w:color="auto"/>
              <w:bottom w:val="single" w:sz="4" w:space="0" w:color="auto"/>
            </w:tcBorders>
          </w:tcPr>
          <w:p w:rsidR="00543DFE" w:rsidRPr="00543DFE" w:rsidRDefault="00543DFE" w:rsidP="00543DFE">
            <w:pPr>
              <w:numPr>
                <w:ilvl w:val="0"/>
                <w:numId w:val="28"/>
              </w:numPr>
              <w:spacing w:after="0"/>
              <w:jc w:val="both"/>
              <w:rPr>
                <w:rFonts w:ascii="Cambria" w:hAnsi="Cambria" w:cs="Arial"/>
                <w:b/>
              </w:rPr>
            </w:pPr>
            <w:r w:rsidRPr="00543DFE">
              <w:rPr>
                <w:rFonts w:ascii="Cambria" w:hAnsi="Cambria" w:cs="Arial"/>
                <w:b/>
              </w:rPr>
              <w:t>Tilojen käytön periaatteet</w:t>
            </w:r>
          </w:p>
          <w:p w:rsidR="00543DFE" w:rsidRPr="00543DFE" w:rsidRDefault="00543DFE" w:rsidP="00543DFE">
            <w:pPr>
              <w:spacing w:after="0"/>
              <w:ind w:left="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Kotihoidon asiakkaat asuvat omissa kodeissaan, joita he itse hallinnoivat.</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Kotihoidon työntekijöille on toimisto- ja sosiaalitilat Hulvelan palvelutalossa, Kerttulakodissa ja Ruskon kunnantalolla.</w:t>
            </w:r>
          </w:p>
          <w:p w:rsidR="00543DFE" w:rsidRPr="00543DFE" w:rsidRDefault="00543DFE" w:rsidP="00543DFE">
            <w:pPr>
              <w:tabs>
                <w:tab w:val="left" w:pos="6120"/>
              </w:tabs>
              <w:spacing w:after="0"/>
              <w:ind w:left="0"/>
              <w:jc w:val="both"/>
              <w:rPr>
                <w:rFonts w:ascii="Cambria" w:hAnsi="Cambria" w:cs="Arial"/>
                <w:b/>
                <w:sz w:val="18"/>
              </w:rPr>
            </w:pPr>
            <w:r w:rsidRPr="00543DFE">
              <w:rPr>
                <w:rFonts w:ascii="Cambria" w:hAnsi="Cambria" w:cs="Arial"/>
                <w:b/>
                <w:sz w:val="18"/>
              </w:rPr>
              <w:tab/>
            </w:r>
          </w:p>
        </w:tc>
      </w:tr>
      <w:tr w:rsidR="00543DFE" w:rsidRPr="00543DFE" w:rsidTr="00543DFE">
        <w:trPr>
          <w:trHeight w:val="1048"/>
        </w:trPr>
        <w:tc>
          <w:tcPr>
            <w:tcW w:w="9631" w:type="dxa"/>
            <w:tcBorders>
              <w:bottom w:val="single" w:sz="4" w:space="0" w:color="auto"/>
            </w:tcBorders>
          </w:tcPr>
          <w:p w:rsidR="00543DFE" w:rsidRPr="00543DFE" w:rsidRDefault="00543DFE" w:rsidP="00543DFE">
            <w:pPr>
              <w:numPr>
                <w:ilvl w:val="0"/>
                <w:numId w:val="28"/>
              </w:numPr>
              <w:spacing w:after="0"/>
              <w:jc w:val="both"/>
              <w:rPr>
                <w:rFonts w:ascii="Cambria" w:hAnsi="Cambria" w:cs="Arial"/>
                <w:b/>
              </w:rPr>
            </w:pPr>
            <w:r w:rsidRPr="00543DFE">
              <w:rPr>
                <w:rFonts w:ascii="Cambria" w:hAnsi="Cambria" w:cs="Arial"/>
                <w:b/>
              </w:rPr>
              <w:t>Yksiköiden pyykkihuolto ja siivous</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Asiakkaiden asunnon siivouksen ja pyykkihuollon hoitaa asiakas itse, omainen tai yksityinen palveluntuottaja.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Kotihoidon toimisto- ja ruokailutilojen siivous kuul</w:t>
            </w:r>
            <w:r w:rsidR="009D3509">
              <w:rPr>
                <w:rFonts w:ascii="Cambria" w:hAnsi="Cambria" w:cs="Arial"/>
                <w:sz w:val="22"/>
              </w:rPr>
              <w:t>uu kaupungin siivouskeskukselle ja Hulvelassa yksityiselle palveluntuottajalle.</w:t>
            </w:r>
            <w:r w:rsidRPr="00543DFE">
              <w:rPr>
                <w:rFonts w:ascii="Cambria" w:hAnsi="Cambria" w:cs="Arial"/>
                <w:sz w:val="22"/>
              </w:rPr>
              <w:t xml:space="preserve"> Kotihoidon henkilökunta pesee omat työvaatteensa kotona korvausta vastaan, paitsi Hulvelan kotihoidossa mahdollisuus vaatteiden pesuun pyykkituvassa.</w:t>
            </w:r>
          </w:p>
          <w:p w:rsidR="00543DFE" w:rsidRPr="00543DFE" w:rsidRDefault="00543DFE" w:rsidP="00543DFE">
            <w:pPr>
              <w:spacing w:after="0"/>
              <w:ind w:left="0"/>
              <w:jc w:val="both"/>
              <w:rPr>
                <w:rFonts w:ascii="Cambria" w:hAnsi="Cambria" w:cs="Arial"/>
                <w:sz w:val="18"/>
              </w:rPr>
            </w:pPr>
          </w:p>
        </w:tc>
      </w:tr>
    </w:tbl>
    <w:p w:rsidR="00E370EA" w:rsidRDefault="00E370EA">
      <w:r>
        <w:br w:type="page"/>
      </w:r>
    </w:p>
    <w:tbl>
      <w:tblPr>
        <w:tblStyle w:val="TaulukkoRuudukko"/>
        <w:tblW w:w="0" w:type="auto"/>
        <w:tblLook w:val="04A0" w:firstRow="1" w:lastRow="0" w:firstColumn="1" w:lastColumn="0" w:noHBand="0" w:noVBand="1"/>
      </w:tblPr>
      <w:tblGrid>
        <w:gridCol w:w="9631"/>
      </w:tblGrid>
      <w:tr w:rsidR="00543DFE" w:rsidRPr="00543DFE" w:rsidTr="00543DFE">
        <w:trPr>
          <w:trHeight w:val="377"/>
        </w:trPr>
        <w:tc>
          <w:tcPr>
            <w:tcW w:w="9631" w:type="dxa"/>
            <w:tcBorders>
              <w:top w:val="nil"/>
              <w:left w:val="nil"/>
              <w:bottom w:val="nil"/>
              <w:right w:val="nil"/>
            </w:tcBorders>
            <w:shd w:val="clear" w:color="auto" w:fill="auto"/>
          </w:tcPr>
          <w:p w:rsidR="00543DFE" w:rsidRPr="00543DFE" w:rsidRDefault="00543DFE" w:rsidP="00543DFE">
            <w:pPr>
              <w:spacing w:after="0"/>
              <w:ind w:left="720"/>
              <w:rPr>
                <w:rFonts w:ascii="Cambria" w:hAnsi="Cambria" w:cs="Arial"/>
                <w:b/>
                <w:sz w:val="22"/>
              </w:rPr>
            </w:pPr>
          </w:p>
        </w:tc>
      </w:tr>
      <w:tr w:rsidR="00543DFE" w:rsidRPr="00543DFE" w:rsidTr="00FC6138">
        <w:trPr>
          <w:trHeight w:val="377"/>
        </w:trPr>
        <w:tc>
          <w:tcPr>
            <w:tcW w:w="9631" w:type="dxa"/>
            <w:tcBorders>
              <w:top w:val="nil"/>
              <w:left w:val="nil"/>
              <w:bottom w:val="nil"/>
              <w:right w:val="nil"/>
            </w:tcBorders>
            <w:shd w:val="clear" w:color="auto" w:fill="FFFFFF" w:themeFill="background1"/>
          </w:tcPr>
          <w:p w:rsidR="00543DFE" w:rsidRPr="00543DFE" w:rsidRDefault="00543DFE" w:rsidP="00543DFE">
            <w:pPr>
              <w:pStyle w:val="Otsikko2"/>
              <w:outlineLvl w:val="1"/>
            </w:pPr>
            <w:bookmarkStart w:id="36" w:name="_Toc9337295"/>
            <w:r w:rsidRPr="00E370EA">
              <w:rPr>
                <w:sz w:val="24"/>
              </w:rPr>
              <w:t>Teknologiset ratkaisut</w:t>
            </w:r>
            <w:bookmarkEnd w:id="36"/>
          </w:p>
        </w:tc>
      </w:tr>
      <w:tr w:rsidR="00543DFE" w:rsidRPr="00543DFE" w:rsidTr="00FC6138">
        <w:trPr>
          <w:trHeight w:val="377"/>
        </w:trPr>
        <w:tc>
          <w:tcPr>
            <w:tcW w:w="9631" w:type="dxa"/>
            <w:tcBorders>
              <w:top w:val="nil"/>
              <w:left w:val="nil"/>
              <w:bottom w:val="single" w:sz="4" w:space="0" w:color="auto"/>
              <w:right w:val="nil"/>
            </w:tcBorders>
            <w:shd w:val="clear" w:color="auto" w:fill="FFFFFF" w:themeFill="background1"/>
          </w:tcPr>
          <w:p w:rsidR="00543DFE" w:rsidRPr="00543DFE" w:rsidRDefault="00543DFE" w:rsidP="00543DFE">
            <w:pPr>
              <w:spacing w:after="0"/>
              <w:ind w:left="720"/>
              <w:rPr>
                <w:rFonts w:ascii="Cambria" w:hAnsi="Cambria" w:cs="Arial"/>
                <w:b/>
              </w:rPr>
            </w:pPr>
          </w:p>
        </w:tc>
      </w:tr>
      <w:tr w:rsidR="00543DFE" w:rsidRPr="00543DFE" w:rsidTr="00543DFE">
        <w:trPr>
          <w:trHeight w:val="70"/>
        </w:trPr>
        <w:tc>
          <w:tcPr>
            <w:tcW w:w="9631" w:type="dxa"/>
            <w:tcBorders>
              <w:top w:val="single" w:sz="4" w:space="0" w:color="auto"/>
              <w:left w:val="single" w:sz="4" w:space="0" w:color="auto"/>
              <w:bottom w:val="single" w:sz="4" w:space="0" w:color="auto"/>
              <w:right w:val="single" w:sz="4" w:space="0" w:color="auto"/>
            </w:tcBorders>
          </w:tcPr>
          <w:p w:rsidR="00543DFE" w:rsidRPr="00543DFE" w:rsidRDefault="00543DFE" w:rsidP="00543DFE">
            <w:pPr>
              <w:numPr>
                <w:ilvl w:val="0"/>
                <w:numId w:val="31"/>
              </w:numPr>
              <w:spacing w:after="0"/>
              <w:jc w:val="both"/>
              <w:rPr>
                <w:rFonts w:ascii="Cambria" w:hAnsi="Cambria" w:cs="Arial"/>
                <w:b/>
              </w:rPr>
            </w:pPr>
            <w:r w:rsidRPr="00543DFE">
              <w:rPr>
                <w:rFonts w:ascii="Cambria" w:hAnsi="Cambria" w:cs="Arial"/>
                <w:b/>
              </w:rPr>
              <w:t>Yksiköiden turva- ja hälytysjärjestelmät</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Asiakas itse voi valita turvapuhelinpalveluntuottajan. Kotihoidon henkilöstö auttaa palvelun hankinnasta asiakkaan antamien ohjeiden mukaisesti.</w:t>
            </w:r>
          </w:p>
          <w:p w:rsidR="00543DFE" w:rsidRPr="00543DFE" w:rsidRDefault="00543DFE" w:rsidP="00543DFE">
            <w:pPr>
              <w:spacing w:after="0"/>
              <w:ind w:left="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Raisiossa on ns. senioritaloja, joihin on asennettu kunnan kustantamana turvahoitoteknologiajärjestelmä. Kunta valitsee asukkaat senioritaloihin ja asukas maksaa asunnosta vuokraa. </w:t>
            </w:r>
          </w:p>
          <w:p w:rsidR="00543DFE" w:rsidRPr="00543DFE" w:rsidRDefault="00543DFE" w:rsidP="00543DFE">
            <w:pPr>
              <w:spacing w:after="0"/>
              <w:ind w:left="0"/>
              <w:jc w:val="both"/>
              <w:rPr>
                <w:rFonts w:ascii="Cambria" w:hAnsi="Cambria" w:cs="Arial"/>
                <w:sz w:val="22"/>
              </w:rPr>
            </w:pPr>
          </w:p>
        </w:tc>
      </w:tr>
      <w:tr w:rsidR="00543DFE" w:rsidRPr="00543DFE" w:rsidTr="00543DFE">
        <w:tc>
          <w:tcPr>
            <w:tcW w:w="9631" w:type="dxa"/>
            <w:tcBorders>
              <w:bottom w:val="single" w:sz="4" w:space="0" w:color="auto"/>
            </w:tcBorders>
          </w:tcPr>
          <w:p w:rsidR="00543DFE" w:rsidRPr="00543DFE" w:rsidRDefault="00543DFE" w:rsidP="00543DFE">
            <w:pPr>
              <w:numPr>
                <w:ilvl w:val="0"/>
                <w:numId w:val="31"/>
              </w:numPr>
              <w:spacing w:after="0"/>
              <w:jc w:val="both"/>
              <w:rPr>
                <w:rFonts w:ascii="Cambria" w:hAnsi="Cambria" w:cs="Arial"/>
                <w:b/>
              </w:rPr>
            </w:pPr>
            <w:r w:rsidRPr="00543DFE">
              <w:rPr>
                <w:rFonts w:ascii="Cambria" w:hAnsi="Cambria" w:cs="Arial"/>
                <w:b/>
              </w:rPr>
              <w:t>Asiakkaiden henkilökohtaisessa käytössä olevien turva- ja kutsulaitteiden toimivuus ja hälytyksiin vastaamisen varmentaminen</w:t>
            </w:r>
          </w:p>
          <w:p w:rsidR="00543DFE" w:rsidRPr="00543DFE" w:rsidRDefault="00543DFE" w:rsidP="00543DFE">
            <w:pPr>
              <w:spacing w:after="0"/>
              <w:ind w:left="360"/>
              <w:jc w:val="both"/>
              <w:rPr>
                <w:rFonts w:ascii="Cambria" w:hAnsi="Cambria" w:cs="Arial"/>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Palveluntuottaja tarkistaa säännöllisesti laitteiden toimivuuden ja huoltaa sekä järjestelmän että laiteen tarvittaessa. Turvapuhelimen hälytys siirtyy toiseen numeroon, jos ensimmäinen ei vastaa.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b/>
                <w:sz w:val="18"/>
              </w:rPr>
            </w:pPr>
          </w:p>
        </w:tc>
      </w:tr>
      <w:tr w:rsidR="00543DFE" w:rsidRPr="00543DFE" w:rsidTr="00543DFE">
        <w:tc>
          <w:tcPr>
            <w:tcW w:w="9631" w:type="dxa"/>
            <w:tcBorders>
              <w:top w:val="nil"/>
              <w:left w:val="nil"/>
              <w:bottom w:val="single" w:sz="4" w:space="0" w:color="auto"/>
              <w:right w:val="nil"/>
            </w:tcBorders>
          </w:tcPr>
          <w:p w:rsidR="00543DFE" w:rsidRPr="00E370EA" w:rsidRDefault="00543DFE" w:rsidP="00543DFE">
            <w:pPr>
              <w:pStyle w:val="Otsikko2"/>
              <w:outlineLvl w:val="1"/>
              <w:rPr>
                <w:sz w:val="24"/>
              </w:rPr>
            </w:pPr>
            <w:bookmarkStart w:id="37" w:name="_Toc9337296"/>
            <w:r w:rsidRPr="00E370EA">
              <w:rPr>
                <w:sz w:val="24"/>
              </w:rPr>
              <w:t>Terveydenhuollon laitteiden ja tarvikkeiden hankinta, käytön ohjaus ja huolto</w:t>
            </w:r>
            <w:bookmarkEnd w:id="37"/>
          </w:p>
          <w:p w:rsidR="00543DFE" w:rsidRPr="00543DFE" w:rsidRDefault="00543DFE" w:rsidP="00543DFE">
            <w:pPr>
              <w:spacing w:after="0"/>
              <w:ind w:left="0"/>
              <w:rPr>
                <w:rFonts w:ascii="Cambria" w:hAnsi="Cambria" w:cs="Arial"/>
                <w:sz w:val="18"/>
              </w:rPr>
            </w:pPr>
          </w:p>
          <w:p w:rsidR="00543DFE" w:rsidRPr="00543DFE" w:rsidRDefault="00543DFE" w:rsidP="00543DFE">
            <w:pPr>
              <w:shd w:val="clear" w:color="auto" w:fill="F2F2F2"/>
              <w:autoSpaceDE w:val="0"/>
              <w:autoSpaceDN w:val="0"/>
              <w:adjustRightInd w:val="0"/>
              <w:spacing w:after="0"/>
              <w:ind w:left="0"/>
              <w:jc w:val="both"/>
              <w:rPr>
                <w:rFonts w:ascii="Cambria" w:hAnsi="Cambria" w:cs="Helvetica"/>
                <w:color w:val="000000"/>
                <w:sz w:val="18"/>
                <w:szCs w:val="18"/>
              </w:rPr>
            </w:pPr>
            <w:r w:rsidRPr="00543DFE">
              <w:rPr>
                <w:rFonts w:ascii="Cambria" w:hAnsi="Cambria" w:cs="Helvetica"/>
                <w:color w:val="000000"/>
                <w:sz w:val="18"/>
                <w:szCs w:val="18"/>
              </w:rPr>
              <w:t>Terveydenhuollon laitteella tarkoitetaan terveydenhuollon laitteista ja tarvikkeista annetun lain (629/2010) 5 §:n mukaisia</w:t>
            </w:r>
          </w:p>
          <w:p w:rsidR="00543DFE" w:rsidRPr="00543DFE" w:rsidRDefault="00543DFE" w:rsidP="00543DFE">
            <w:pPr>
              <w:shd w:val="clear" w:color="auto" w:fill="F2F2F2"/>
              <w:autoSpaceDE w:val="0"/>
              <w:autoSpaceDN w:val="0"/>
              <w:adjustRightInd w:val="0"/>
              <w:spacing w:after="0"/>
              <w:ind w:left="0"/>
              <w:jc w:val="both"/>
              <w:rPr>
                <w:rFonts w:ascii="Cambria" w:hAnsi="Cambria"/>
                <w:sz w:val="22"/>
                <w:szCs w:val="24"/>
              </w:rPr>
            </w:pPr>
            <w:r w:rsidRPr="00543DFE">
              <w:rPr>
                <w:rFonts w:ascii="Cambria" w:hAnsi="Cambria" w:cs="Helvetica"/>
                <w:color w:val="000000"/>
                <w:sz w:val="18"/>
                <w:szCs w:val="18"/>
              </w:rPr>
              <w:t xml:space="preserve">hoitoon käytettäviä laitteita, joita ovat mm. sairaalasängyt, nostolaitteet, veren sokerin ja verenpaineen mittarit tms. Tarvikkeiden aiheuttamista vaaratilanteista tehdään ilmoitus Sosiaali- ja terveysalan lupa- ja valvontavirastolle. Omavalvontasuunnitelmassa toimintayksikölle nimetään ammattimaisesti käytettävien laitteiden ja tarvikkeiden turvallisuudesta vastaava henkilö, joka huolehtii vaaratilanteita koskevien ilmoitusten ja muiden laitteisiin liittyvien määräysten noudattamisesta. Linkki Valviran määräyksiin: </w:t>
            </w:r>
            <w:r w:rsidRPr="00543DFE">
              <w:rPr>
                <w:rFonts w:ascii="Cambria" w:hAnsi="Cambria" w:cs="Helvetica"/>
                <w:color w:val="0000FF"/>
                <w:sz w:val="18"/>
                <w:szCs w:val="18"/>
              </w:rPr>
              <w:t>http://www.valvira.fi/files/tiedostot/m/a/maarays_4_2010_kayttajan_vt_ilmoitus.pdf</w:t>
            </w:r>
          </w:p>
        </w:tc>
      </w:tr>
      <w:tr w:rsidR="00543DFE" w:rsidRPr="00543DFE" w:rsidTr="00543DFE">
        <w:trPr>
          <w:trHeight w:val="1667"/>
        </w:trPr>
        <w:tc>
          <w:tcPr>
            <w:tcW w:w="9631" w:type="dxa"/>
            <w:tcBorders>
              <w:top w:val="single" w:sz="4" w:space="0" w:color="auto"/>
              <w:bottom w:val="single" w:sz="4" w:space="0" w:color="auto"/>
            </w:tcBorders>
          </w:tcPr>
          <w:p w:rsidR="00543DFE" w:rsidRPr="00543DFE" w:rsidRDefault="00543DFE" w:rsidP="00543DFE">
            <w:pPr>
              <w:numPr>
                <w:ilvl w:val="0"/>
                <w:numId w:val="32"/>
              </w:numPr>
              <w:spacing w:after="0"/>
              <w:jc w:val="both"/>
              <w:rPr>
                <w:rFonts w:ascii="Cambria" w:hAnsi="Cambria" w:cs="Arial"/>
                <w:b/>
              </w:rPr>
            </w:pPr>
            <w:r w:rsidRPr="00543DFE">
              <w:rPr>
                <w:rFonts w:ascii="Cambria" w:hAnsi="Cambria" w:cs="Arial"/>
                <w:b/>
              </w:rPr>
              <w:t>Asiakkaiden tarvitsemien apuvälineiden hankinnan, käytön ohjauksen ja huollon asianmukainen toteutumisen varmentaminen</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Kotihoidossa on käytössä verinäyteanalysaattoreita, verenpainemittareita sekä asiakkaan liikkumisen apuvälineitä ja kuntoutuslaitteita.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Apuvälineitä ja laitteita hankitaan sekä uusitaan tarpeen mukaan. Laitekanta pyritään pitämään nykyaikaisena. Hankinnat toteutetaan hankintalainsäädännön mukaan. Raision ja Ruskon yhteistoiminta-alue kuuluu *VSSHP:n Erva -alueen kilpailutusrinkiin. Laitteiden osalta pyritään siihen, että laitteet olisivat mahdollisimman samanlaisia jokaisessa yksikössä, joka lisää asiakasturvallisuutta henkilökunnan liikkuessa. </w:t>
            </w:r>
            <w:r w:rsidRPr="00543DFE">
              <w:rPr>
                <w:rFonts w:ascii="Cambria" w:hAnsi="Cambria" w:cs="Arial"/>
                <w:b/>
                <w:sz w:val="18"/>
              </w:rPr>
              <w:t>*</w:t>
            </w:r>
            <w:r w:rsidRPr="00543DFE">
              <w:rPr>
                <w:rFonts w:ascii="Cambria" w:hAnsi="Cambria" w:cs="Arial"/>
                <w:sz w:val="18"/>
              </w:rPr>
              <w:t>VSSHP:n Erva on Varsinais-Suomen sairaanhoitopiirin erityisvastuualue</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Laitteiden säännöllisestä huollosta ja kalibroinnista vastaa osastonhoitaja yhdessä tiimisairaanhoitajien kanssa. Kuntoutuksen kautta tulleiden asiakkaiden apuvälineiden huollosta vastaa kuntoutus.</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Aina, kun hankitaan uusi laite tai järjestelmä, järjestetään siihen riittävästi koulutusta. Yleensä nimetään vastuuhoitajat. Uuden työntekijän perehdytysohjelmaan kuuluu yhtenä osana laitteet ja niiden käyttö.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Kaikki laitteet on kerätty laiterekisteriin, jonka avulla seurataan apuvälineiden ikää ja huoltojen ajanmukaisuutta.</w:t>
            </w:r>
          </w:p>
          <w:p w:rsidR="00543DFE" w:rsidRPr="00543DFE" w:rsidRDefault="00543DFE" w:rsidP="00543DFE">
            <w:pPr>
              <w:spacing w:after="0"/>
              <w:ind w:left="0"/>
              <w:jc w:val="both"/>
              <w:rPr>
                <w:rFonts w:ascii="Cambria" w:hAnsi="Cambria" w:cs="Arial"/>
                <w:sz w:val="18"/>
              </w:rPr>
            </w:pPr>
          </w:p>
        </w:tc>
      </w:tr>
    </w:tbl>
    <w:p w:rsidR="00E370EA" w:rsidRDefault="00E370EA">
      <w:r>
        <w:br w:type="page"/>
      </w:r>
    </w:p>
    <w:tbl>
      <w:tblPr>
        <w:tblStyle w:val="TaulukkoRuudukko"/>
        <w:tblW w:w="0" w:type="auto"/>
        <w:tblInd w:w="-5" w:type="dxa"/>
        <w:tblLook w:val="04A0" w:firstRow="1" w:lastRow="0" w:firstColumn="1" w:lastColumn="0" w:noHBand="0" w:noVBand="1"/>
      </w:tblPr>
      <w:tblGrid>
        <w:gridCol w:w="9631"/>
      </w:tblGrid>
      <w:tr w:rsidR="00543DFE" w:rsidRPr="00543DFE" w:rsidTr="00E370EA">
        <w:tc>
          <w:tcPr>
            <w:tcW w:w="9631" w:type="dxa"/>
            <w:tcBorders>
              <w:bottom w:val="single" w:sz="4" w:space="0" w:color="auto"/>
            </w:tcBorders>
          </w:tcPr>
          <w:p w:rsidR="00543DFE" w:rsidRPr="00543DFE" w:rsidRDefault="00543DFE" w:rsidP="00543DFE">
            <w:pPr>
              <w:numPr>
                <w:ilvl w:val="0"/>
                <w:numId w:val="32"/>
              </w:numPr>
              <w:spacing w:after="0"/>
              <w:jc w:val="both"/>
              <w:rPr>
                <w:rFonts w:ascii="Cambria" w:hAnsi="Cambria" w:cs="Arial"/>
                <w:b/>
              </w:rPr>
            </w:pPr>
            <w:r w:rsidRPr="00543DFE">
              <w:rPr>
                <w:rFonts w:ascii="Cambria" w:hAnsi="Cambria" w:cs="Arial"/>
                <w:b/>
              </w:rPr>
              <w:lastRenderedPageBreak/>
              <w:t>Terveydenhuollon laitteista ja tarvikkeista vastaavan henkilön nimi ja yhteystiedot</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Elina Porekari, Osastonhoitaja, puh 044 797 1067, </w:t>
            </w:r>
            <w:hyperlink r:id="rId16" w:history="1">
              <w:r w:rsidRPr="00543DFE">
                <w:rPr>
                  <w:rFonts w:ascii="Cambria" w:hAnsi="Cambria" w:cs="Arial"/>
                  <w:color w:val="0000FF"/>
                  <w:sz w:val="22"/>
                  <w:u w:val="single"/>
                </w:rPr>
                <w:t>elina.porekari@raisio.fi</w:t>
              </w:r>
            </w:hyperlink>
            <w:r w:rsidRPr="00543DFE">
              <w:rPr>
                <w:rFonts w:ascii="Cambria" w:hAnsi="Cambria" w:cs="Arial"/>
                <w:sz w:val="22"/>
              </w:rPr>
              <w:t xml:space="preserve"> </w:t>
            </w:r>
          </w:p>
          <w:p w:rsidR="00543DFE" w:rsidRPr="00543DFE" w:rsidRDefault="00543DFE" w:rsidP="00543DFE">
            <w:pPr>
              <w:spacing w:after="0"/>
              <w:ind w:left="0"/>
              <w:jc w:val="both"/>
              <w:rPr>
                <w:rFonts w:ascii="Cambria" w:hAnsi="Cambria" w:cs="Arial"/>
                <w:sz w:val="18"/>
              </w:rPr>
            </w:pPr>
            <w:r w:rsidRPr="00543DFE">
              <w:rPr>
                <w:rFonts w:ascii="Cambria" w:hAnsi="Cambria" w:cs="Arial"/>
                <w:sz w:val="22"/>
              </w:rPr>
              <w:t xml:space="preserve">Satu Jätinvuori, Osastonhoitaja, puh 044 797 1262,  </w:t>
            </w:r>
            <w:hyperlink r:id="rId17" w:history="1">
              <w:r w:rsidRPr="00543DFE">
                <w:rPr>
                  <w:rFonts w:ascii="Cambria" w:hAnsi="Cambria" w:cs="Arial"/>
                  <w:color w:val="0000FF"/>
                  <w:sz w:val="22"/>
                  <w:u w:val="single"/>
                </w:rPr>
                <w:t>satu.jatinvuori@raisio.fi</w:t>
              </w:r>
            </w:hyperlink>
          </w:p>
        </w:tc>
      </w:tr>
    </w:tbl>
    <w:p w:rsidR="00FC6138" w:rsidRDefault="00FC6138"/>
    <w:tbl>
      <w:tblPr>
        <w:tblStyle w:val="TaulukkoRuudukko"/>
        <w:tblW w:w="0" w:type="auto"/>
        <w:tblLook w:val="04A0" w:firstRow="1" w:lastRow="0" w:firstColumn="1" w:lastColumn="0" w:noHBand="0" w:noVBand="1"/>
      </w:tblPr>
      <w:tblGrid>
        <w:gridCol w:w="9631"/>
      </w:tblGrid>
      <w:tr w:rsidR="00543DFE" w:rsidRPr="00543DFE" w:rsidTr="00543DFE">
        <w:tc>
          <w:tcPr>
            <w:tcW w:w="9631" w:type="dxa"/>
            <w:tcBorders>
              <w:top w:val="nil"/>
              <w:left w:val="nil"/>
              <w:bottom w:val="nil"/>
              <w:right w:val="nil"/>
            </w:tcBorders>
            <w:shd w:val="clear" w:color="auto" w:fill="auto"/>
          </w:tcPr>
          <w:p w:rsidR="00543DFE" w:rsidRPr="00543DFE" w:rsidRDefault="00543DFE" w:rsidP="00543DFE">
            <w:pPr>
              <w:spacing w:after="0"/>
              <w:ind w:left="0"/>
              <w:jc w:val="both"/>
              <w:rPr>
                <w:rFonts w:ascii="Cambria" w:hAnsi="Cambria" w:cs="Arial"/>
                <w:sz w:val="18"/>
              </w:rPr>
            </w:pPr>
          </w:p>
        </w:tc>
      </w:tr>
      <w:tr w:rsidR="00543DFE" w:rsidRPr="00543DFE" w:rsidTr="00543DFE">
        <w:tc>
          <w:tcPr>
            <w:tcW w:w="9631" w:type="dxa"/>
            <w:tcBorders>
              <w:top w:val="nil"/>
              <w:left w:val="nil"/>
              <w:bottom w:val="nil"/>
              <w:right w:val="nil"/>
            </w:tcBorders>
            <w:shd w:val="clear" w:color="auto" w:fill="auto"/>
          </w:tcPr>
          <w:p w:rsidR="00543DFE" w:rsidRPr="00E370EA" w:rsidRDefault="00543DFE" w:rsidP="000552B6">
            <w:pPr>
              <w:pStyle w:val="Otsikko2"/>
              <w:outlineLvl w:val="1"/>
              <w:rPr>
                <w:sz w:val="16"/>
              </w:rPr>
            </w:pPr>
            <w:bookmarkStart w:id="38" w:name="_Toc9337297"/>
            <w:r w:rsidRPr="00E370EA">
              <w:rPr>
                <w:sz w:val="24"/>
              </w:rPr>
              <w:t>Asiakas- ja potilastietojen käsittely</w:t>
            </w:r>
            <w:bookmarkEnd w:id="38"/>
          </w:p>
          <w:p w:rsidR="00543DFE" w:rsidRPr="00543DFE" w:rsidRDefault="00543DFE" w:rsidP="00543DFE">
            <w:pPr>
              <w:spacing w:after="0"/>
              <w:ind w:left="720"/>
              <w:jc w:val="both"/>
              <w:rPr>
                <w:rFonts w:ascii="Cambria" w:hAnsi="Cambria" w:cs="Arial"/>
                <w:sz w:val="18"/>
              </w:rPr>
            </w:pPr>
          </w:p>
        </w:tc>
      </w:tr>
      <w:tr w:rsidR="00543DFE" w:rsidRPr="00543DFE" w:rsidTr="00543DFE">
        <w:tc>
          <w:tcPr>
            <w:tcW w:w="9631" w:type="dxa"/>
            <w:tcBorders>
              <w:top w:val="nil"/>
              <w:left w:val="nil"/>
              <w:bottom w:val="nil"/>
              <w:right w:val="nil"/>
            </w:tcBorders>
            <w:shd w:val="clear" w:color="auto" w:fill="auto"/>
          </w:tcPr>
          <w:p w:rsidR="00543DFE" w:rsidRPr="00543DFE" w:rsidRDefault="00543DFE" w:rsidP="00543DFE">
            <w:pPr>
              <w:shd w:val="clear" w:color="auto" w:fill="F2F2F2"/>
              <w:spacing w:after="0"/>
              <w:ind w:left="0"/>
              <w:jc w:val="both"/>
              <w:rPr>
                <w:rFonts w:ascii="Cambria" w:hAnsi="Cambria" w:cs="Arial"/>
                <w:sz w:val="18"/>
              </w:rPr>
            </w:pPr>
            <w:r w:rsidRPr="00543DFE">
              <w:rPr>
                <w:rFonts w:ascii="Cambria" w:hAnsi="Cambria" w:cs="Arial"/>
                <w:sz w:val="18"/>
              </w:rPr>
              <w:t xml:space="preserve">Sosiaalihuollossa asiakas- ja potilastiedot ovat arkaluonteisia salassa pidettäviä henkilötietoja. Hyvältä tietojen käsittelyltä edellytetään, että se on suunniteltua koko käsittelyn alusta kirjaamisesta alkaen tietojen hävittämiseen, joilla turvataan hyvä tiedonhallintatapa. Rekisterinpitäjän on rekisteriselosteessa määriteltävä, mihin ja miten henkilörekisteriä käsitellään ja millaisia tietoja siihen tallennetaan. Asiakkaan suostumus ja tietojen käyttötarkoitus määrittävät eri toimijoiden oikeuksia käyttää eri rekistereihin kirjattuja asiakas- ja potilastietoja. Sosiaalihuollon asiakastietojen salassapidosta ja luovuttamisesta säädetään sosiaalihuollon asiakkaan asemasta ja oikeuksista annetussa laissa ja terveydenhuollon potilastietojen käytöstä vastaavasti potilaan asemasta ja oikeuksista annetussa laissa. Terveydenhuollon ammattihenkilön kirjaamat sairaudenhoitoa koskevat tiedot ovat potilastietoja ja siten eri käyttötarkoitukseen tarkoitettuja tietoja, jotka kirjataan eri rekisteriin kuin sosiaalihuollon asiakastiedot. </w:t>
            </w:r>
          </w:p>
          <w:p w:rsidR="00543DFE" w:rsidRPr="00543DFE" w:rsidRDefault="00543DFE" w:rsidP="00543DFE">
            <w:pPr>
              <w:shd w:val="clear" w:color="auto" w:fill="F2F2F2"/>
              <w:spacing w:after="0"/>
              <w:ind w:left="0"/>
              <w:jc w:val="both"/>
              <w:rPr>
                <w:rFonts w:ascii="Cambria" w:hAnsi="Cambria" w:cs="Arial"/>
                <w:sz w:val="18"/>
              </w:rPr>
            </w:pPr>
          </w:p>
          <w:p w:rsidR="00543DFE" w:rsidRPr="00543DFE" w:rsidRDefault="00543DFE" w:rsidP="00543DFE">
            <w:pPr>
              <w:shd w:val="clear" w:color="auto" w:fill="F2F2F2"/>
              <w:spacing w:after="0"/>
              <w:ind w:left="0"/>
              <w:jc w:val="both"/>
              <w:rPr>
                <w:rFonts w:ascii="Cambria" w:hAnsi="Cambria" w:cs="Arial"/>
                <w:sz w:val="18"/>
              </w:rPr>
            </w:pPr>
            <w:r w:rsidRPr="00543DFE">
              <w:rPr>
                <w:rFonts w:ascii="Cambria" w:hAnsi="Cambria" w:cs="Arial"/>
                <w:sz w:val="18"/>
              </w:rPr>
              <w:t>Palveluntuottajan on laadittava sosiaali- ja terveydenhuollon asiakastietojen sähköisestä käsittelystä annetun lain (159/2007) 19 h §:n mukainen tietoturvaan ja tietosuojaan sekä tietojärjestelmien käyttöön liittyvä omavalvontasuunnitelma. Tietosuojan omavalvontaan kuuluu velvollisuus ilmoittaa tietojärjestelmän valmistajalle, jos palvelunantaja havaitsee järjestelmässä olennaisten vaatimusten täyttymisessä merkittäviä poikkeamia. Jos poikkeama voi aiheuttaa merkittävän riskin potilasturvallisuudelle, tietoturvalle tai tietosuojalle, siitä on ilmoitettava Sosiaali- ja terveysalan lupa- ja valvontavirastolle. Laissa säädetään velvollisuudesta laatia asianmukaisen käytön kannalta tarpeelliset ohjeet tietojärjestelmien yhteyteen.</w:t>
            </w:r>
          </w:p>
          <w:p w:rsidR="00543DFE" w:rsidRPr="00543DFE" w:rsidRDefault="00543DFE" w:rsidP="00543DFE">
            <w:pPr>
              <w:shd w:val="clear" w:color="auto" w:fill="F2F2F2"/>
              <w:spacing w:after="0"/>
              <w:ind w:left="0"/>
              <w:jc w:val="both"/>
              <w:rPr>
                <w:rFonts w:ascii="Cambria" w:hAnsi="Cambria" w:cs="Arial"/>
                <w:sz w:val="18"/>
              </w:rPr>
            </w:pPr>
          </w:p>
          <w:p w:rsidR="00543DFE" w:rsidRPr="00543DFE" w:rsidRDefault="00543DFE" w:rsidP="00543DFE">
            <w:pPr>
              <w:shd w:val="clear" w:color="auto" w:fill="F2F2F2"/>
              <w:spacing w:after="0"/>
              <w:ind w:left="0"/>
              <w:jc w:val="both"/>
              <w:rPr>
                <w:rFonts w:ascii="Cambria" w:hAnsi="Cambria" w:cs="Arial"/>
                <w:sz w:val="18"/>
              </w:rPr>
            </w:pPr>
            <w:r w:rsidRPr="00543DFE">
              <w:rPr>
                <w:rFonts w:ascii="Cambria" w:hAnsi="Cambria" w:cs="Arial"/>
                <w:sz w:val="18"/>
              </w:rPr>
              <w:t>Koska sosiaalipalveluja annettaessa asiakkaiden tiedoista muodostuu henkilörekisteri tai -rekistereitä (henkilötietolaki 10 §), tästä syntyy myös velvoite informoida asiakkaita henkilötietojen tulevasta käsittelystä sekä rekisteröidyn oikeuksista. Laatimalla rekisteriselostetta hieman laajempi tietosuojaseloste toteutuu samalla myös tämä lainmukainen asiakkaiden informointi.</w:t>
            </w:r>
          </w:p>
          <w:p w:rsidR="00543DFE" w:rsidRPr="00543DFE" w:rsidRDefault="00543DFE" w:rsidP="00543DFE">
            <w:pPr>
              <w:shd w:val="clear" w:color="auto" w:fill="F2F2F2"/>
              <w:spacing w:after="0"/>
              <w:ind w:left="0"/>
              <w:jc w:val="both"/>
              <w:rPr>
                <w:rFonts w:ascii="Cambria" w:hAnsi="Cambria" w:cs="Arial"/>
                <w:sz w:val="18"/>
              </w:rPr>
            </w:pPr>
          </w:p>
          <w:p w:rsidR="00543DFE" w:rsidRPr="00543DFE" w:rsidRDefault="00543DFE" w:rsidP="00543DFE">
            <w:pPr>
              <w:shd w:val="clear" w:color="auto" w:fill="F2F2F2"/>
              <w:spacing w:after="0"/>
              <w:ind w:left="0"/>
              <w:jc w:val="both"/>
              <w:rPr>
                <w:rFonts w:ascii="Cambria" w:hAnsi="Cambria" w:cs="Arial"/>
                <w:sz w:val="18"/>
              </w:rPr>
            </w:pPr>
            <w:r w:rsidRPr="00543DFE">
              <w:rPr>
                <w:rFonts w:ascii="Cambria" w:hAnsi="Cambria" w:cs="Arial"/>
                <w:sz w:val="18"/>
              </w:rPr>
              <w:t>Rekisteröidyllä on oikeus tarkastaa tietonsa ja vaatia tarvittaessa niiden korjaamista. Tarkastuspyyntö ja korjaamisvaatimus voidaan esittää rekisterinpitäjälle lomakkeella. Jos rekisterinpitäjä ei anna pyydettyjä tietoja tai kieltäytyy tekemästä vaadittuja korjauksia, rekisterinpitäjän on annettava kirjallinen päätös kieltäytymisestä ja sen perusteista.</w:t>
            </w:r>
          </w:p>
          <w:p w:rsidR="00543DFE" w:rsidRPr="00543DFE" w:rsidRDefault="00543DFE" w:rsidP="00543DFE">
            <w:pPr>
              <w:shd w:val="clear" w:color="auto" w:fill="F2F2F2"/>
              <w:spacing w:after="0"/>
              <w:ind w:left="0"/>
              <w:jc w:val="both"/>
              <w:rPr>
                <w:rFonts w:ascii="Cambria" w:hAnsi="Cambria" w:cs="Arial"/>
                <w:sz w:val="18"/>
              </w:rPr>
            </w:pPr>
          </w:p>
          <w:p w:rsidR="00543DFE" w:rsidRPr="00543DFE" w:rsidRDefault="00543DFE" w:rsidP="00543DFE">
            <w:pPr>
              <w:shd w:val="clear" w:color="auto" w:fill="F2F2F2"/>
              <w:spacing w:after="0"/>
              <w:ind w:left="0"/>
              <w:jc w:val="both"/>
              <w:rPr>
                <w:rFonts w:ascii="Cambria" w:hAnsi="Cambria" w:cs="Arial"/>
                <w:sz w:val="18"/>
              </w:rPr>
            </w:pPr>
            <w:r w:rsidRPr="00543DFE">
              <w:rPr>
                <w:rFonts w:ascii="Cambria" w:hAnsi="Cambria" w:cs="Arial"/>
                <w:sz w:val="18"/>
              </w:rPr>
              <w:t>Kun asiakkaan palvelukokonaisuus muodostuu sekä sosiaalihuollon että terveydenhuollon palveluista, on tietojenkäsittelyä suunnitellessa huomioitava erityisesti sosiaalihuollon asiakastietojen ja terveydenhuollon potilasasiakirjatietojen erillisyys. Tietojen käsittelyä suunniteltaessa on otettava huomioon, että sosiaalihuollon asiakastiedot ja terveydenhuollon tiedot kirjataan erillisiin asiakirjoihin.</w:t>
            </w:r>
          </w:p>
        </w:tc>
      </w:tr>
      <w:tr w:rsidR="00543DFE" w:rsidRPr="00543DFE" w:rsidTr="00543DFE">
        <w:tc>
          <w:tcPr>
            <w:tcW w:w="9631" w:type="dxa"/>
            <w:tcBorders>
              <w:top w:val="single" w:sz="4" w:space="0" w:color="auto"/>
            </w:tcBorders>
          </w:tcPr>
          <w:p w:rsidR="00543DFE" w:rsidRPr="00543DFE" w:rsidRDefault="00543DFE" w:rsidP="00543DFE">
            <w:pPr>
              <w:numPr>
                <w:ilvl w:val="0"/>
                <w:numId w:val="33"/>
              </w:numPr>
              <w:spacing w:after="0"/>
              <w:jc w:val="both"/>
              <w:rPr>
                <w:rFonts w:ascii="Cambria" w:hAnsi="Cambria" w:cs="Arial"/>
                <w:b/>
              </w:rPr>
            </w:pPr>
            <w:r w:rsidRPr="00543DFE">
              <w:rPr>
                <w:rFonts w:ascii="Cambria" w:hAnsi="Cambria" w:cs="Arial"/>
                <w:b/>
              </w:rPr>
              <w:t>Asiakkaan tietosuojaan ja henkilötietojen käsittelyyn liittyvän lainsäädännön sekä yksikölle laadittujen asiakas- ja potilastietojen kirjaamiseen liittyvien ohjeiden ja viranomaismääräysten noudattaminen toimintayksikössä</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Työntekijä allekirjoittaa salassapitokaavakkeen aloittaessaan työt ja sitoutuu noudattamaan vaitiolovelvollisuutta. Lifecare - potilastietojärjestelmä pyytää merkitsemään syyn aina, kun asiakastietoja mennään katsomaan. Pääsääntöisesti työntekijällä on oikeus käsitellä ja katsoa ainoastaan sellaisen henkilön asiakastietoja, johon hänellä on hoitosuhde.</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Työntekijällä on käyttöoikeudet potilastietojärjestelmään vain siinä laajuudessa, joita hän työtehtävässään tarvitsee. Käyttöoikeudet määrittelee yksikön esimies. Jokaisella työntekijällä ja terveydenhuollon opiskelijalla on henkilökohtaiset tunnukset potilastietojärjestelmään. Ohjeistuksena on, että tunnuksia ei saa antaa toisen käyttöön. Lisäksi on ohjeistettu, että ohjelmasta tulee kirjautua ulos tai tietokone lukita, jos poistuu hetkellisestikin hoitamaan jotakin muuta työtehtävää.</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Potilastietojärjestelmään kirjaamisesta on pidetty toimiyksikkökohtaisia koulutuksia. Jatkossa on tarkoituksena seurata hoitotyön kirjaamista ja sen laatua säännöllisellä laaduntarkkailulla.</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 xml:space="preserve">Asiakastietoja luovutetaan vain asiakkaan tai hänen edunvalvojansa luvalla. Asiakaspyynnöt tulee toimittaa kirjallisena. </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lastRenderedPageBreak/>
              <w:t>Sähköisen reseptin käyttö ja asiatietojen tallentaminen yhteisrekisteriin tehdään vain asiakkaan tai hänen edunvalvojan antaman suostumuksen jälkeen. Jos suostumusta ei voida saada, sähköistä reseptiä ja tiedonsiirtoa ei käytetä.</w:t>
            </w:r>
          </w:p>
          <w:p w:rsidR="00543DFE" w:rsidRPr="00543DFE" w:rsidRDefault="00543DFE" w:rsidP="00543DFE">
            <w:pPr>
              <w:spacing w:after="0"/>
              <w:ind w:left="0"/>
              <w:jc w:val="both"/>
              <w:rPr>
                <w:rFonts w:ascii="Cambria" w:hAnsi="Cambria" w:cs="Arial"/>
                <w:sz w:val="22"/>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Esille tulleet tietosuojarikkomukset ilmoitetaan toimialueen johtajalle sekä toimintayksikön esimiehelle.</w:t>
            </w:r>
          </w:p>
          <w:p w:rsidR="00543DFE" w:rsidRPr="00543DFE" w:rsidRDefault="00543DFE" w:rsidP="00543DFE">
            <w:pPr>
              <w:spacing w:after="0"/>
              <w:ind w:left="0"/>
              <w:jc w:val="both"/>
              <w:rPr>
                <w:rFonts w:ascii="Cambria" w:hAnsi="Cambria" w:cs="Arial"/>
                <w:sz w:val="22"/>
              </w:rPr>
            </w:pPr>
          </w:p>
        </w:tc>
      </w:tr>
      <w:tr w:rsidR="00543DFE" w:rsidRPr="00543DFE" w:rsidTr="00543DFE">
        <w:tc>
          <w:tcPr>
            <w:tcW w:w="9631" w:type="dxa"/>
          </w:tcPr>
          <w:p w:rsidR="00543DFE" w:rsidRPr="00543DFE" w:rsidRDefault="00543DFE" w:rsidP="00543DFE">
            <w:pPr>
              <w:numPr>
                <w:ilvl w:val="0"/>
                <w:numId w:val="33"/>
              </w:numPr>
              <w:spacing w:after="0"/>
              <w:jc w:val="both"/>
              <w:rPr>
                <w:rFonts w:ascii="Cambria" w:hAnsi="Cambria" w:cs="Arial"/>
                <w:b/>
              </w:rPr>
            </w:pPr>
            <w:r w:rsidRPr="00543DFE">
              <w:rPr>
                <w:rFonts w:ascii="Cambria" w:hAnsi="Cambria" w:cs="Arial"/>
                <w:b/>
              </w:rPr>
              <w:lastRenderedPageBreak/>
              <w:t>Henkilöstön ja harjoittelijoiden henkilötietojen käsittelyyn ja tietoturvaan liittyvästä perehdytyksestä ja täydennyskoulutuksesta huolehtiminen</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Tietoturva ja tietosuoja ovat yksi perehdytyksen osa-alueita, jotka käydään perehdytyksen yhteydessä läpi. Täydennyskoulutusta järjestetään tarvittaessa, erityisesti muutosten yhteydessä.</w:t>
            </w: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Kaikki vakituiset työntekijät käyvät tietoturvakoulutuksen organisaation ohjeen mukaisesti.</w:t>
            </w:r>
          </w:p>
          <w:p w:rsidR="00543DFE" w:rsidRPr="00543DFE" w:rsidRDefault="00543DFE" w:rsidP="00543DFE">
            <w:pPr>
              <w:spacing w:after="0"/>
              <w:ind w:left="0"/>
              <w:jc w:val="both"/>
              <w:rPr>
                <w:rFonts w:ascii="Cambria" w:hAnsi="Cambria" w:cs="Arial"/>
                <w:sz w:val="18"/>
              </w:rPr>
            </w:pPr>
          </w:p>
        </w:tc>
      </w:tr>
      <w:tr w:rsidR="00543DFE" w:rsidRPr="00543DFE" w:rsidTr="00543DFE">
        <w:tc>
          <w:tcPr>
            <w:tcW w:w="9631" w:type="dxa"/>
          </w:tcPr>
          <w:p w:rsidR="00543DFE" w:rsidRPr="00543DFE" w:rsidRDefault="00543DFE" w:rsidP="00543DFE">
            <w:pPr>
              <w:numPr>
                <w:ilvl w:val="0"/>
                <w:numId w:val="33"/>
              </w:numPr>
              <w:spacing w:after="0"/>
              <w:jc w:val="both"/>
              <w:rPr>
                <w:rFonts w:ascii="Cambria" w:hAnsi="Cambria" w:cs="Arial"/>
                <w:b/>
              </w:rPr>
            </w:pPr>
            <w:r w:rsidRPr="00543DFE">
              <w:rPr>
                <w:rFonts w:ascii="Cambria" w:hAnsi="Cambria" w:cs="Arial"/>
                <w:b/>
              </w:rPr>
              <w:t xml:space="preserve">Yksikön rekisteriseloste tai tietosuojaseloste. Asiakkaiden informointi tietojen käsittelyyn liittyvissä asioissa. </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360"/>
              <w:jc w:val="both"/>
              <w:rPr>
                <w:rFonts w:ascii="Cambria" w:hAnsi="Cambria" w:cs="Arial"/>
                <w:sz w:val="22"/>
              </w:rPr>
            </w:pPr>
            <w:r w:rsidRPr="00543DFE">
              <w:rPr>
                <w:rFonts w:ascii="Cambria" w:hAnsi="Cambria" w:cs="Arial"/>
                <w:sz w:val="22"/>
              </w:rPr>
              <w:t>Raision ja Ruskon yhteistoiminta-alueelle on laadittu perusterveydenhuollon henkilörekisteriseloste nimellä perusterveydenhuollon asiakas-/potilasrekisteri, joka kattaa sähköisen ja manuaalisen rekisterin.</w:t>
            </w:r>
          </w:p>
          <w:p w:rsidR="00543DFE" w:rsidRPr="00543DFE" w:rsidRDefault="00543DFE" w:rsidP="00543DFE">
            <w:pPr>
              <w:spacing w:after="0"/>
              <w:ind w:left="360"/>
              <w:jc w:val="both"/>
              <w:rPr>
                <w:rFonts w:ascii="Cambria" w:hAnsi="Cambria" w:cs="Arial"/>
                <w:sz w:val="22"/>
              </w:rPr>
            </w:pPr>
          </w:p>
          <w:p w:rsidR="00543DFE" w:rsidRPr="00543DFE" w:rsidRDefault="00543DFE" w:rsidP="00543DFE">
            <w:pPr>
              <w:spacing w:after="0"/>
              <w:ind w:left="360"/>
              <w:jc w:val="both"/>
              <w:rPr>
                <w:rFonts w:ascii="Cambria" w:hAnsi="Cambria" w:cs="Arial"/>
                <w:sz w:val="22"/>
              </w:rPr>
            </w:pPr>
            <w:r w:rsidRPr="00543DFE">
              <w:rPr>
                <w:rFonts w:ascii="Cambria" w:hAnsi="Cambria" w:cs="Arial"/>
                <w:sz w:val="22"/>
              </w:rPr>
              <w:t>Uusista tietosuojaan liittyvistä muutoksista informoidaan asiakkaita ja heidän omaisiaan yksilöllisesti, esimerkiksi Kanta-arkisto ja eResepti. Asiakkailta pyydetään suullinen ja tarvittaessa kirjallinen suostumus.</w:t>
            </w:r>
          </w:p>
          <w:p w:rsidR="00543DFE" w:rsidRPr="00543DFE" w:rsidRDefault="00543DFE" w:rsidP="00543DFE">
            <w:pPr>
              <w:spacing w:after="0"/>
              <w:ind w:left="360"/>
              <w:jc w:val="both"/>
              <w:rPr>
                <w:rFonts w:ascii="Cambria" w:hAnsi="Cambria" w:cs="Arial"/>
                <w:sz w:val="22"/>
              </w:rPr>
            </w:pPr>
          </w:p>
          <w:p w:rsidR="00543DFE" w:rsidRPr="00543DFE" w:rsidRDefault="00543DFE" w:rsidP="00543DFE">
            <w:pPr>
              <w:spacing w:after="0"/>
              <w:ind w:left="360"/>
              <w:jc w:val="both"/>
              <w:rPr>
                <w:rFonts w:ascii="Cambria" w:hAnsi="Cambria" w:cs="Arial"/>
                <w:sz w:val="22"/>
              </w:rPr>
            </w:pPr>
            <w:r w:rsidRPr="00543DFE">
              <w:rPr>
                <w:rFonts w:ascii="Cambria" w:hAnsi="Cambria" w:cs="Arial"/>
                <w:sz w:val="22"/>
              </w:rPr>
              <w:t xml:space="preserve">Tarvittaessa asiakas ohjataan tietosuojavaltuutetun toimistoon, </w:t>
            </w:r>
            <w:hyperlink r:id="rId18" w:history="1">
              <w:r w:rsidRPr="00543DFE">
                <w:rPr>
                  <w:rFonts w:ascii="Cambria" w:hAnsi="Cambria" w:cs="Arial"/>
                  <w:color w:val="0000FF"/>
                  <w:sz w:val="22"/>
                  <w:u w:val="single"/>
                </w:rPr>
                <w:t>www.tietosuoja.fi</w:t>
              </w:r>
            </w:hyperlink>
          </w:p>
          <w:p w:rsidR="00543DFE" w:rsidRPr="00543DFE" w:rsidRDefault="00543DFE" w:rsidP="00543DFE">
            <w:pPr>
              <w:spacing w:after="0"/>
              <w:ind w:left="0"/>
              <w:jc w:val="both"/>
              <w:rPr>
                <w:rFonts w:ascii="Cambria" w:hAnsi="Cambria" w:cs="Arial"/>
                <w:sz w:val="18"/>
              </w:rPr>
            </w:pPr>
          </w:p>
        </w:tc>
      </w:tr>
      <w:tr w:rsidR="00543DFE" w:rsidRPr="00543DFE" w:rsidTr="00543DFE">
        <w:tc>
          <w:tcPr>
            <w:tcW w:w="9631" w:type="dxa"/>
          </w:tcPr>
          <w:p w:rsidR="00543DFE" w:rsidRPr="00543DFE" w:rsidRDefault="00543DFE" w:rsidP="00543DFE">
            <w:pPr>
              <w:numPr>
                <w:ilvl w:val="0"/>
                <w:numId w:val="33"/>
              </w:numPr>
              <w:spacing w:after="0"/>
              <w:jc w:val="both"/>
              <w:rPr>
                <w:rFonts w:ascii="Cambria" w:hAnsi="Cambria" w:cs="Arial"/>
                <w:b/>
              </w:rPr>
            </w:pPr>
            <w:r w:rsidRPr="00543DFE">
              <w:rPr>
                <w:rFonts w:ascii="Cambria" w:hAnsi="Cambria" w:cs="Arial"/>
                <w:b/>
              </w:rPr>
              <w:t>Tietosuojavastaavan nimi ja yhteystiedot</w:t>
            </w:r>
          </w:p>
          <w:p w:rsidR="00543DFE" w:rsidRPr="00543DFE" w:rsidRDefault="00543DFE" w:rsidP="00543DFE">
            <w:pPr>
              <w:spacing w:after="0"/>
              <w:ind w:left="360"/>
              <w:jc w:val="both"/>
              <w:rPr>
                <w:rFonts w:ascii="Cambria" w:hAnsi="Cambria" w:cs="Arial"/>
                <w:b/>
              </w:rPr>
            </w:pP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Satu Tekkala-Herlin</w:t>
            </w: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Lähihoitaja</w:t>
            </w:r>
          </w:p>
          <w:p w:rsidR="00543DFE" w:rsidRPr="00543DFE" w:rsidRDefault="00543DFE" w:rsidP="00543DFE">
            <w:pPr>
              <w:spacing w:after="0"/>
              <w:ind w:left="0"/>
              <w:jc w:val="both"/>
              <w:rPr>
                <w:rFonts w:ascii="Cambria" w:hAnsi="Cambria" w:cs="Arial"/>
                <w:sz w:val="22"/>
              </w:rPr>
            </w:pPr>
            <w:r w:rsidRPr="00543DFE">
              <w:rPr>
                <w:rFonts w:ascii="Cambria" w:hAnsi="Cambria" w:cs="Arial"/>
                <w:sz w:val="22"/>
              </w:rPr>
              <w:t>Puh 040 4841486</w:t>
            </w:r>
          </w:p>
          <w:p w:rsidR="00543DFE" w:rsidRPr="00543DFE" w:rsidRDefault="00543DFE" w:rsidP="00543DFE">
            <w:pPr>
              <w:spacing w:after="0"/>
              <w:ind w:left="0"/>
              <w:jc w:val="both"/>
              <w:rPr>
                <w:rFonts w:ascii="Cambria" w:hAnsi="Cambria" w:cs="Arial"/>
                <w:sz w:val="18"/>
              </w:rPr>
            </w:pPr>
          </w:p>
        </w:tc>
      </w:tr>
    </w:tbl>
    <w:p w:rsidR="000552B6" w:rsidRDefault="000552B6"/>
    <w:p w:rsidR="000552B6" w:rsidRDefault="000552B6">
      <w:pPr>
        <w:spacing w:after="160" w:line="259" w:lineRule="auto"/>
        <w:ind w:left="0"/>
      </w:pPr>
      <w:r>
        <w:br w:type="page"/>
      </w:r>
    </w:p>
    <w:p w:rsidR="0080588A" w:rsidRPr="0080588A" w:rsidRDefault="0080588A" w:rsidP="0080588A">
      <w:pPr>
        <w:pStyle w:val="Otsikko1"/>
      </w:pPr>
      <w:bookmarkStart w:id="39" w:name="_Toc9337298"/>
      <w:r w:rsidRPr="0080588A">
        <w:lastRenderedPageBreak/>
        <w:t>YHTEENVETO KEHITTÄMISSUUNNITELMASTA</w:t>
      </w:r>
      <w:bookmarkEnd w:id="39"/>
    </w:p>
    <w:p w:rsidR="0080588A" w:rsidRPr="0080588A" w:rsidRDefault="0080588A" w:rsidP="0080588A">
      <w:pPr>
        <w:spacing w:after="0"/>
        <w:ind w:left="420"/>
        <w:contextualSpacing/>
        <w:jc w:val="both"/>
        <w:rPr>
          <w:rFonts w:ascii="Cambria" w:eastAsia="Times New Roman" w:hAnsi="Cambria" w:cs="Times New Roman"/>
          <w:b/>
          <w:sz w:val="24"/>
          <w:lang w:eastAsia="fi-FI"/>
        </w:rPr>
      </w:pPr>
    </w:p>
    <w:tbl>
      <w:tblPr>
        <w:tblStyle w:val="TaulukkoRuudukko"/>
        <w:tblW w:w="0" w:type="auto"/>
        <w:tblLook w:val="04A0" w:firstRow="1" w:lastRow="0" w:firstColumn="1" w:lastColumn="0" w:noHBand="0" w:noVBand="1"/>
      </w:tblPr>
      <w:tblGrid>
        <w:gridCol w:w="10339"/>
      </w:tblGrid>
      <w:tr w:rsidR="0080588A" w:rsidRPr="0080588A" w:rsidTr="009816CD">
        <w:trPr>
          <w:trHeight w:val="1774"/>
        </w:trPr>
        <w:tc>
          <w:tcPr>
            <w:tcW w:w="10339" w:type="dxa"/>
          </w:tcPr>
          <w:p w:rsidR="0080588A" w:rsidRPr="0080588A" w:rsidRDefault="0080588A" w:rsidP="0080588A">
            <w:pPr>
              <w:spacing w:after="0"/>
              <w:ind w:left="0"/>
              <w:jc w:val="both"/>
              <w:rPr>
                <w:rFonts w:ascii="Cambria" w:hAnsi="Cambria" w:cs="Arial"/>
                <w:sz w:val="18"/>
              </w:rPr>
            </w:pPr>
          </w:p>
          <w:p w:rsidR="0080588A" w:rsidRPr="0080588A" w:rsidRDefault="0080588A" w:rsidP="0080588A">
            <w:pPr>
              <w:numPr>
                <w:ilvl w:val="0"/>
                <w:numId w:val="34"/>
              </w:numPr>
              <w:spacing w:after="0"/>
              <w:jc w:val="both"/>
              <w:rPr>
                <w:rFonts w:ascii="Cambria" w:hAnsi="Cambria" w:cs="Arial"/>
                <w:sz w:val="22"/>
              </w:rPr>
            </w:pPr>
            <w:r w:rsidRPr="0080588A">
              <w:rPr>
                <w:rFonts w:ascii="Cambria" w:hAnsi="Cambria" w:cs="Arial"/>
                <w:sz w:val="22"/>
              </w:rPr>
              <w:t>Haipro -järjestelmässä tehtyjä ilmoituksia käsitellään säännöllisesti yhdessä henkilökunnan kanssa ja tarvittaessa luodaan uusia toimintamalleja asiakasturvallisuuden parantamiseksi.</w:t>
            </w:r>
          </w:p>
          <w:p w:rsidR="0080588A" w:rsidRPr="0080588A" w:rsidRDefault="0080588A" w:rsidP="0080588A">
            <w:pPr>
              <w:numPr>
                <w:ilvl w:val="0"/>
                <w:numId w:val="34"/>
              </w:numPr>
              <w:spacing w:after="0"/>
              <w:jc w:val="both"/>
              <w:rPr>
                <w:rFonts w:ascii="Cambria" w:hAnsi="Cambria" w:cs="Arial"/>
                <w:sz w:val="22"/>
              </w:rPr>
            </w:pPr>
            <w:r w:rsidRPr="0080588A">
              <w:rPr>
                <w:rFonts w:ascii="Cambria" w:hAnsi="Cambria" w:cs="Arial"/>
                <w:sz w:val="22"/>
              </w:rPr>
              <w:t>Suunnitellaan palveluihin liittyvä palautekysely asiakkaille, omaisille ja henkilökunnalle</w:t>
            </w:r>
          </w:p>
          <w:p w:rsidR="0080588A" w:rsidRPr="0080588A" w:rsidRDefault="0080588A" w:rsidP="0080588A">
            <w:pPr>
              <w:numPr>
                <w:ilvl w:val="0"/>
                <w:numId w:val="34"/>
              </w:numPr>
              <w:spacing w:after="0"/>
              <w:jc w:val="both"/>
              <w:rPr>
                <w:rFonts w:ascii="Cambria" w:hAnsi="Cambria" w:cs="Arial"/>
                <w:sz w:val="18"/>
              </w:rPr>
            </w:pPr>
            <w:r w:rsidRPr="0080588A">
              <w:rPr>
                <w:rFonts w:ascii="Cambria" w:hAnsi="Cambria" w:cs="Arial"/>
                <w:sz w:val="22"/>
              </w:rPr>
              <w:t>Kotihoidon toiminnanohjausjärjestelmä ja mobiilin käyttöönotto tapahtui keväällä 2016. Toiminnanohjausjärjestelmän avulla saadaan jaettua työt tasaisesti ja tehokkaasti sekä kirjaaminen tapahtuu asiakkaan kotona, ja näin asiakkaille vapautuu enemmän hoitajan työaikaa.</w:t>
            </w:r>
          </w:p>
        </w:tc>
      </w:tr>
    </w:tbl>
    <w:p w:rsidR="0080588A" w:rsidRPr="0080588A" w:rsidRDefault="0080588A" w:rsidP="0080588A">
      <w:pPr>
        <w:spacing w:after="0"/>
        <w:ind w:left="0"/>
        <w:rPr>
          <w:rFonts w:ascii="Cambria" w:eastAsia="Times New Roman" w:hAnsi="Cambria" w:cs="Times New Roman"/>
          <w:b/>
          <w:szCs w:val="20"/>
        </w:rPr>
      </w:pPr>
    </w:p>
    <w:p w:rsidR="00BC60B5" w:rsidRDefault="00BC60B5"/>
    <w:p w:rsidR="00FC6138" w:rsidRDefault="00FC6138"/>
    <w:p w:rsidR="00FC6138" w:rsidRDefault="00FC6138"/>
    <w:p w:rsidR="00FC6138" w:rsidRDefault="00FC6138"/>
    <w:p w:rsidR="00FC6138" w:rsidRDefault="00FC6138"/>
    <w:p w:rsidR="00FC6138" w:rsidRDefault="00FC6138"/>
    <w:p w:rsidR="00FC6138" w:rsidRDefault="00FC6138"/>
    <w:p w:rsidR="00FE02EC" w:rsidRPr="00FE02EC" w:rsidRDefault="00FE02EC" w:rsidP="00FE02EC">
      <w:pPr>
        <w:pStyle w:val="Otsikko1"/>
      </w:pPr>
      <w:bookmarkStart w:id="40" w:name="_Toc9337299"/>
      <w:r w:rsidRPr="00FE02EC">
        <w:t>OMAVALVONTASUUNNITELMAN HYVÄKSYMINEN</w:t>
      </w:r>
      <w:bookmarkEnd w:id="40"/>
    </w:p>
    <w:p w:rsidR="00FE02EC" w:rsidRPr="00FE02EC" w:rsidRDefault="00FE02EC" w:rsidP="00FE02EC">
      <w:pPr>
        <w:spacing w:after="0"/>
        <w:ind w:left="0"/>
        <w:rPr>
          <w:rFonts w:ascii="Cambria" w:eastAsia="Times New Roman" w:hAnsi="Cambria" w:cs="Times New Roman"/>
          <w:b/>
          <w:sz w:val="28"/>
          <w:szCs w:val="28"/>
        </w:rPr>
      </w:pPr>
    </w:p>
    <w:p w:rsidR="00FE02EC" w:rsidRPr="00FE02EC" w:rsidRDefault="00FE02EC" w:rsidP="00FE02EC">
      <w:pPr>
        <w:shd w:val="clear" w:color="auto" w:fill="F2F2F2"/>
        <w:spacing w:after="0"/>
        <w:ind w:left="0"/>
        <w:rPr>
          <w:rFonts w:ascii="Cambria" w:eastAsia="Times New Roman" w:hAnsi="Cambria" w:cs="Arial"/>
          <w:sz w:val="18"/>
          <w:szCs w:val="20"/>
          <w:lang w:eastAsia="fi-FI"/>
        </w:rPr>
      </w:pPr>
      <w:r w:rsidRPr="00FE02EC">
        <w:rPr>
          <w:rFonts w:ascii="Cambria" w:eastAsia="Times New Roman" w:hAnsi="Cambria" w:cs="Times New Roman"/>
          <w:szCs w:val="20"/>
        </w:rPr>
        <w:t>Omavalvontasuunnitelman hyväksyy ja vahvistaa toimintayksikön vas</w:t>
      </w:r>
      <w:r w:rsidRPr="00FE02EC">
        <w:rPr>
          <w:rFonts w:ascii="Cambria" w:eastAsia="Times New Roman" w:hAnsi="Cambria" w:cs="Arial"/>
          <w:sz w:val="18"/>
          <w:szCs w:val="20"/>
          <w:lang w:eastAsia="fi-FI"/>
        </w:rPr>
        <w:t>taava johtaja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9"/>
      </w:tblGrid>
      <w:tr w:rsidR="00FE02EC" w:rsidRPr="00FE02EC" w:rsidTr="009816CD">
        <w:tc>
          <w:tcPr>
            <w:tcW w:w="10339" w:type="dxa"/>
          </w:tcPr>
          <w:p w:rsidR="00FE02EC" w:rsidRPr="00FE02EC" w:rsidRDefault="00FE02EC" w:rsidP="00FE02EC">
            <w:pPr>
              <w:spacing w:after="0"/>
              <w:ind w:left="0"/>
              <w:rPr>
                <w:rFonts w:ascii="Cambria" w:hAnsi="Cambria" w:cs="Arial"/>
                <w:sz w:val="24"/>
                <w:szCs w:val="24"/>
              </w:rPr>
            </w:pPr>
          </w:p>
          <w:p w:rsidR="00FE02EC" w:rsidRPr="00FE02EC" w:rsidRDefault="00FE02EC" w:rsidP="00FE02EC">
            <w:pPr>
              <w:spacing w:after="0"/>
              <w:ind w:left="0"/>
              <w:rPr>
                <w:rFonts w:ascii="Cambria" w:hAnsi="Cambria" w:cs="Arial"/>
                <w:b/>
                <w:sz w:val="24"/>
                <w:szCs w:val="24"/>
              </w:rPr>
            </w:pPr>
          </w:p>
          <w:p w:rsidR="00FE02EC" w:rsidRPr="00FE02EC" w:rsidRDefault="00FE02EC" w:rsidP="00FE02EC">
            <w:pPr>
              <w:spacing w:after="0"/>
              <w:ind w:left="0"/>
              <w:rPr>
                <w:rFonts w:ascii="Cambria" w:hAnsi="Cambria" w:cs="Arial"/>
                <w:b/>
                <w:sz w:val="24"/>
                <w:szCs w:val="24"/>
              </w:rPr>
            </w:pPr>
            <w:r w:rsidRPr="00FE02EC">
              <w:rPr>
                <w:rFonts w:ascii="Cambria" w:hAnsi="Cambria" w:cs="Arial"/>
                <w:b/>
                <w:sz w:val="24"/>
                <w:szCs w:val="24"/>
              </w:rPr>
              <w:t>Paikka ja päiväys</w:t>
            </w:r>
          </w:p>
          <w:p w:rsidR="00FE02EC" w:rsidRPr="00FE02EC" w:rsidRDefault="00FE02EC" w:rsidP="00FE02EC">
            <w:pPr>
              <w:spacing w:after="0"/>
              <w:ind w:left="0"/>
              <w:rPr>
                <w:rFonts w:ascii="Cambria" w:hAnsi="Cambria" w:cs="Arial"/>
                <w:b/>
                <w:sz w:val="24"/>
                <w:szCs w:val="24"/>
              </w:rPr>
            </w:pPr>
          </w:p>
          <w:p w:rsidR="00FE02EC" w:rsidRPr="00FE02EC" w:rsidRDefault="00FE02EC" w:rsidP="00FE02EC">
            <w:pPr>
              <w:spacing w:after="0"/>
              <w:ind w:left="0"/>
              <w:rPr>
                <w:rFonts w:ascii="Cambria" w:hAnsi="Cambria" w:cs="Arial"/>
                <w:sz w:val="24"/>
                <w:szCs w:val="24"/>
              </w:rPr>
            </w:pPr>
            <w:r w:rsidRPr="00FE02EC">
              <w:rPr>
                <w:rFonts w:ascii="Cambria" w:hAnsi="Cambria" w:cs="Arial"/>
                <w:sz w:val="24"/>
                <w:szCs w:val="24"/>
              </w:rPr>
              <w:t>Raisio 21.5.2019</w:t>
            </w:r>
          </w:p>
          <w:p w:rsidR="00FE02EC" w:rsidRPr="00FE02EC" w:rsidRDefault="00FE02EC" w:rsidP="00FE02EC">
            <w:pPr>
              <w:spacing w:after="0"/>
              <w:ind w:left="0"/>
              <w:rPr>
                <w:rFonts w:ascii="Cambria" w:hAnsi="Cambria" w:cs="Arial"/>
                <w:sz w:val="24"/>
                <w:szCs w:val="24"/>
              </w:rPr>
            </w:pPr>
          </w:p>
        </w:tc>
      </w:tr>
      <w:tr w:rsidR="00FE02EC" w:rsidRPr="00FE02EC" w:rsidTr="009816CD">
        <w:tc>
          <w:tcPr>
            <w:tcW w:w="10339" w:type="dxa"/>
          </w:tcPr>
          <w:p w:rsidR="00FE02EC" w:rsidRPr="00FE02EC" w:rsidRDefault="00FE02EC" w:rsidP="00FE02EC">
            <w:pPr>
              <w:spacing w:after="0"/>
              <w:ind w:left="0"/>
              <w:rPr>
                <w:rFonts w:ascii="Cambria" w:hAnsi="Cambria" w:cs="Arial"/>
                <w:sz w:val="24"/>
                <w:szCs w:val="24"/>
              </w:rPr>
            </w:pPr>
          </w:p>
          <w:p w:rsidR="00FE02EC" w:rsidRPr="00FE02EC" w:rsidRDefault="00FE02EC" w:rsidP="00FE02EC">
            <w:pPr>
              <w:spacing w:after="0"/>
              <w:ind w:left="0"/>
              <w:rPr>
                <w:rFonts w:ascii="Cambria" w:hAnsi="Cambria" w:cs="Arial"/>
                <w:sz w:val="24"/>
                <w:szCs w:val="24"/>
              </w:rPr>
            </w:pPr>
            <w:r w:rsidRPr="00FE02EC">
              <w:rPr>
                <w:rFonts w:ascii="Cambria" w:hAnsi="Cambria" w:cs="Arial"/>
                <w:sz w:val="24"/>
                <w:szCs w:val="24"/>
              </w:rPr>
              <w:t>___________________________________________                  __________________________________________</w:t>
            </w:r>
          </w:p>
          <w:p w:rsidR="00FE02EC" w:rsidRPr="00FE02EC" w:rsidRDefault="00FE02EC" w:rsidP="00FE02EC">
            <w:pPr>
              <w:spacing w:after="0"/>
              <w:ind w:left="0"/>
              <w:rPr>
                <w:rFonts w:ascii="Cambria" w:hAnsi="Cambria" w:cs="Arial"/>
                <w:sz w:val="24"/>
                <w:szCs w:val="24"/>
              </w:rPr>
            </w:pPr>
            <w:r w:rsidRPr="00FE02EC">
              <w:rPr>
                <w:rFonts w:ascii="Cambria" w:hAnsi="Cambria" w:cs="Arial"/>
                <w:sz w:val="24"/>
                <w:szCs w:val="24"/>
              </w:rPr>
              <w:t>Elina Porekari                                                                 Satu Jätinvuori</w:t>
            </w:r>
          </w:p>
        </w:tc>
      </w:tr>
      <w:tr w:rsidR="00FE02EC" w:rsidRPr="00FE02EC" w:rsidTr="009816CD">
        <w:tc>
          <w:tcPr>
            <w:tcW w:w="10339" w:type="dxa"/>
          </w:tcPr>
          <w:p w:rsidR="00FE02EC" w:rsidRPr="00FE02EC" w:rsidRDefault="00FE02EC" w:rsidP="00FE02EC">
            <w:pPr>
              <w:spacing w:after="0"/>
              <w:ind w:left="0"/>
              <w:rPr>
                <w:rFonts w:ascii="Cambria" w:hAnsi="Cambria" w:cs="Arial"/>
                <w:sz w:val="24"/>
                <w:szCs w:val="24"/>
              </w:rPr>
            </w:pPr>
          </w:p>
        </w:tc>
      </w:tr>
      <w:tr w:rsidR="00FE02EC" w:rsidRPr="00FE02EC" w:rsidTr="009816CD">
        <w:tc>
          <w:tcPr>
            <w:tcW w:w="10339" w:type="dxa"/>
          </w:tcPr>
          <w:p w:rsidR="00FE02EC" w:rsidRPr="00FE02EC" w:rsidRDefault="00FE02EC" w:rsidP="00FE02EC">
            <w:pPr>
              <w:spacing w:after="0"/>
              <w:ind w:left="0"/>
              <w:rPr>
                <w:rFonts w:ascii="Cambria" w:hAnsi="Cambria" w:cs="Arial"/>
                <w:sz w:val="24"/>
                <w:szCs w:val="24"/>
              </w:rPr>
            </w:pPr>
          </w:p>
        </w:tc>
      </w:tr>
    </w:tbl>
    <w:p w:rsidR="00FE02EC" w:rsidRPr="00FE02EC" w:rsidRDefault="00FE02EC" w:rsidP="00FE02EC">
      <w:pPr>
        <w:spacing w:after="0"/>
        <w:ind w:left="0"/>
        <w:rPr>
          <w:rFonts w:ascii="Cambria" w:eastAsia="Times New Roman" w:hAnsi="Cambria" w:cs="Arial"/>
          <w:sz w:val="18"/>
          <w:szCs w:val="20"/>
          <w:lang w:eastAsia="fi-FI"/>
        </w:rPr>
      </w:pPr>
    </w:p>
    <w:p w:rsidR="0080588A" w:rsidRDefault="0080588A"/>
    <w:sectPr w:rsidR="0080588A" w:rsidSect="00FC6138">
      <w:headerReference w:type="default" r:id="rId19"/>
      <w:footerReference w:type="default" r:id="rId20"/>
      <w:pgSz w:w="11906" w:h="16838"/>
      <w:pgMar w:top="720" w:right="720" w:bottom="720" w:left="720" w:header="709"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18C" w:rsidRDefault="0086418C" w:rsidP="000F2868">
      <w:pPr>
        <w:spacing w:after="0"/>
      </w:pPr>
      <w:r>
        <w:separator/>
      </w:r>
    </w:p>
  </w:endnote>
  <w:endnote w:type="continuationSeparator" w:id="0">
    <w:p w:rsidR="0086418C" w:rsidRDefault="0086418C" w:rsidP="000F2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1795"/>
      <w:docPartObj>
        <w:docPartGallery w:val="Page Numbers (Top of Page)"/>
        <w:docPartUnique/>
      </w:docPartObj>
    </w:sdtPr>
    <w:sdtEndPr/>
    <w:sdtContent>
      <w:p w:rsidR="00950C6A" w:rsidRDefault="00950C6A" w:rsidP="000F2868">
        <w:pPr>
          <w:pStyle w:val="Yltunniste"/>
          <w:jc w:val="right"/>
        </w:pPr>
        <w:r w:rsidRPr="00F57BEC">
          <w:rPr>
            <w:noProof/>
            <w:lang w:eastAsia="fi-FI"/>
          </w:rPr>
          <w:drawing>
            <wp:anchor distT="0" distB="0" distL="114300" distR="114300" simplePos="0" relativeHeight="251659264" behindDoc="1" locked="0" layoutInCell="1" allowOverlap="1" wp14:anchorId="6046CA11" wp14:editId="16C2D115">
              <wp:simplePos x="0" y="0"/>
              <wp:positionH relativeFrom="margin">
                <wp:posOffset>32806</wp:posOffset>
              </wp:positionH>
              <wp:positionV relativeFrom="paragraph">
                <wp:posOffset>-57150</wp:posOffset>
              </wp:positionV>
              <wp:extent cx="990600" cy="230603"/>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isio_logo_RGB_vihreä.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230603"/>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3439B5">
          <w:rPr>
            <w:noProof/>
          </w:rPr>
          <w:t>5</w:t>
        </w:r>
        <w:r>
          <w:fldChar w:fldCharType="end"/>
        </w:r>
      </w:p>
    </w:sdtContent>
  </w:sdt>
  <w:p w:rsidR="00950C6A" w:rsidRDefault="00950C6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18C" w:rsidRDefault="0086418C" w:rsidP="000F2868">
      <w:pPr>
        <w:spacing w:after="0"/>
      </w:pPr>
      <w:r>
        <w:separator/>
      </w:r>
    </w:p>
  </w:footnote>
  <w:footnote w:type="continuationSeparator" w:id="0">
    <w:p w:rsidR="0086418C" w:rsidRDefault="0086418C" w:rsidP="000F2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C6A" w:rsidRPr="00D10546" w:rsidRDefault="00950C6A" w:rsidP="00D10546">
    <w:pPr>
      <w:pStyle w:val="Yltunniste"/>
      <w:tabs>
        <w:tab w:val="clear" w:pos="4819"/>
        <w:tab w:val="center" w:pos="6804"/>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470"/>
    <w:multiLevelType w:val="hybridMultilevel"/>
    <w:tmpl w:val="1EBC776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DB346DA"/>
    <w:multiLevelType w:val="hybridMultilevel"/>
    <w:tmpl w:val="F7704FEA"/>
    <w:lvl w:ilvl="0" w:tplc="A4B2C3BE">
      <w:start w:val="1"/>
      <w:numFmt w:val="bullet"/>
      <w:lvlText w:val=""/>
      <w:lvlJc w:val="left"/>
      <w:pPr>
        <w:ind w:left="907" w:hanging="187"/>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0F6959BA"/>
    <w:multiLevelType w:val="multilevel"/>
    <w:tmpl w:val="49F83F10"/>
    <w:lvl w:ilvl="0">
      <w:start w:val="1"/>
      <w:numFmt w:val="decimal"/>
      <w:pStyle w:val="Luettelootsikko"/>
      <w:lvlText w:val="%1."/>
      <w:lvlJc w:val="left"/>
      <w:pPr>
        <w:ind w:left="717" w:hanging="360"/>
      </w:pPr>
      <w:rPr>
        <w:rFonts w:hint="default"/>
      </w:rPr>
    </w:lvl>
    <w:lvl w:ilvl="1">
      <w:start w:val="2"/>
      <w:numFmt w:val="decimal"/>
      <w:pStyle w:val="Luettelonumerootsikot"/>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88979CB"/>
    <w:multiLevelType w:val="hybridMultilevel"/>
    <w:tmpl w:val="89EED7B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4" w15:restartNumberingAfterBreak="0">
    <w:nsid w:val="1BBA5848"/>
    <w:multiLevelType w:val="hybridMultilevel"/>
    <w:tmpl w:val="0E46F27A"/>
    <w:lvl w:ilvl="0" w:tplc="27A4382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C053557"/>
    <w:multiLevelType w:val="multilevel"/>
    <w:tmpl w:val="040B001F"/>
    <w:lvl w:ilvl="0">
      <w:start w:val="1"/>
      <w:numFmt w:val="decimal"/>
      <w:lvlText w:val="%1."/>
      <w:lvlJc w:val="left"/>
      <w:pPr>
        <w:ind w:left="1664" w:hanging="360"/>
      </w:pPr>
    </w:lvl>
    <w:lvl w:ilvl="1">
      <w:start w:val="1"/>
      <w:numFmt w:val="decimal"/>
      <w:lvlText w:val="%1.%2."/>
      <w:lvlJc w:val="left"/>
      <w:pPr>
        <w:ind w:left="2096" w:hanging="432"/>
      </w:pPr>
    </w:lvl>
    <w:lvl w:ilvl="2">
      <w:start w:val="1"/>
      <w:numFmt w:val="decimal"/>
      <w:lvlText w:val="%1.%2.%3."/>
      <w:lvlJc w:val="left"/>
      <w:pPr>
        <w:ind w:left="2528" w:hanging="504"/>
      </w:pPr>
    </w:lvl>
    <w:lvl w:ilvl="3">
      <w:start w:val="1"/>
      <w:numFmt w:val="decimal"/>
      <w:lvlText w:val="%1.%2.%3.%4."/>
      <w:lvlJc w:val="left"/>
      <w:pPr>
        <w:ind w:left="3032" w:hanging="648"/>
      </w:pPr>
    </w:lvl>
    <w:lvl w:ilvl="4">
      <w:start w:val="1"/>
      <w:numFmt w:val="decimal"/>
      <w:lvlText w:val="%1.%2.%3.%4.%5."/>
      <w:lvlJc w:val="left"/>
      <w:pPr>
        <w:ind w:left="3536" w:hanging="792"/>
      </w:pPr>
    </w:lvl>
    <w:lvl w:ilvl="5">
      <w:start w:val="1"/>
      <w:numFmt w:val="decimal"/>
      <w:lvlText w:val="%1.%2.%3.%4.%5.%6."/>
      <w:lvlJc w:val="left"/>
      <w:pPr>
        <w:ind w:left="4040" w:hanging="936"/>
      </w:pPr>
    </w:lvl>
    <w:lvl w:ilvl="6">
      <w:start w:val="1"/>
      <w:numFmt w:val="decimal"/>
      <w:lvlText w:val="%1.%2.%3.%4.%5.%6.%7."/>
      <w:lvlJc w:val="left"/>
      <w:pPr>
        <w:ind w:left="4544" w:hanging="1080"/>
      </w:pPr>
    </w:lvl>
    <w:lvl w:ilvl="7">
      <w:start w:val="1"/>
      <w:numFmt w:val="decimal"/>
      <w:lvlText w:val="%1.%2.%3.%4.%5.%6.%7.%8."/>
      <w:lvlJc w:val="left"/>
      <w:pPr>
        <w:ind w:left="5048" w:hanging="1224"/>
      </w:pPr>
    </w:lvl>
    <w:lvl w:ilvl="8">
      <w:start w:val="1"/>
      <w:numFmt w:val="decimal"/>
      <w:lvlText w:val="%1.%2.%3.%4.%5.%6.%7.%8.%9."/>
      <w:lvlJc w:val="left"/>
      <w:pPr>
        <w:ind w:left="5624" w:hanging="1440"/>
      </w:pPr>
    </w:lvl>
  </w:abstractNum>
  <w:abstractNum w:abstractNumId="6" w15:restartNumberingAfterBreak="0">
    <w:nsid w:val="1D5F0630"/>
    <w:multiLevelType w:val="hybridMultilevel"/>
    <w:tmpl w:val="0608B0E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22986912"/>
    <w:multiLevelType w:val="multilevel"/>
    <w:tmpl w:val="E21E5BFE"/>
    <w:lvl w:ilvl="0">
      <w:start w:val="3"/>
      <w:numFmt w:val="decimal"/>
      <w:lvlText w:val="%1."/>
      <w:lvlJc w:val="left"/>
      <w:pPr>
        <w:ind w:left="420" w:hanging="420"/>
      </w:pPr>
      <w:rPr>
        <w:rFonts w:hint="default"/>
      </w:rPr>
    </w:lvl>
    <w:lvl w:ilvl="1">
      <w:start w:val="1"/>
      <w:numFmt w:val="decimal"/>
      <w:lvlText w:val="%1.%2."/>
      <w:lvlJc w:val="left"/>
      <w:pPr>
        <w:ind w:left="720" w:hanging="720"/>
      </w:pPr>
      <w:rPr>
        <w:rFonts w:asciiTheme="majorHAnsi" w:hAnsiTheme="majorHAnsi" w:hint="default"/>
        <w:b/>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82004F6"/>
    <w:multiLevelType w:val="hybridMultilevel"/>
    <w:tmpl w:val="F5349798"/>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A1E7AB2"/>
    <w:multiLevelType w:val="hybridMultilevel"/>
    <w:tmpl w:val="BA48F3B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0" w15:restartNumberingAfterBreak="0">
    <w:nsid w:val="33AB6B0D"/>
    <w:multiLevelType w:val="hybridMultilevel"/>
    <w:tmpl w:val="F1C0F15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36867AA5"/>
    <w:multiLevelType w:val="hybridMultilevel"/>
    <w:tmpl w:val="D97A9EA8"/>
    <w:lvl w:ilvl="0" w:tplc="0F72F8B8">
      <w:start w:val="1"/>
      <w:numFmt w:val="decimal"/>
      <w:pStyle w:val="Otsikko"/>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72F539A"/>
    <w:multiLevelType w:val="multilevel"/>
    <w:tmpl w:val="9E186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FB30A2"/>
    <w:multiLevelType w:val="multilevel"/>
    <w:tmpl w:val="413CEF62"/>
    <w:lvl w:ilvl="0">
      <w:start w:val="1"/>
      <w:numFmt w:val="decimal"/>
      <w:lvlText w:val="%1."/>
      <w:lvlJc w:val="left"/>
      <w:pPr>
        <w:ind w:left="360" w:hanging="360"/>
      </w:pPr>
      <w:rPr>
        <w:rFonts w:asciiTheme="majorHAnsi" w:hAnsiTheme="majorHAnsi" w:hint="default"/>
        <w:b/>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E2D0D3C"/>
    <w:multiLevelType w:val="hybridMultilevel"/>
    <w:tmpl w:val="57E2FA5E"/>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F8333AE"/>
    <w:multiLevelType w:val="hybridMultilevel"/>
    <w:tmpl w:val="EFAAF4BC"/>
    <w:lvl w:ilvl="0" w:tplc="D2E65240">
      <w:start w:val="1"/>
      <w:numFmt w:val="bullet"/>
      <w:lvlText w:val=""/>
      <w:lvlJc w:val="left"/>
      <w:pPr>
        <w:ind w:left="984" w:hanging="264"/>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6" w15:restartNumberingAfterBreak="0">
    <w:nsid w:val="4D003B97"/>
    <w:multiLevelType w:val="hybridMultilevel"/>
    <w:tmpl w:val="8ADC8B2C"/>
    <w:lvl w:ilvl="0" w:tplc="5F1058D6">
      <w:start w:val="1"/>
      <w:numFmt w:val="bullet"/>
      <w:lvlText w:val=""/>
      <w:lvlJc w:val="left"/>
      <w:pPr>
        <w:ind w:left="510" w:hanging="283"/>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ECB02DF"/>
    <w:multiLevelType w:val="multilevel"/>
    <w:tmpl w:val="9926C7A0"/>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0C43994"/>
    <w:multiLevelType w:val="multilevel"/>
    <w:tmpl w:val="4D2E4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DAD0ADB"/>
    <w:multiLevelType w:val="multilevel"/>
    <w:tmpl w:val="A2DA000E"/>
    <w:lvl w:ilvl="0">
      <w:start w:val="1"/>
      <w:numFmt w:val="decimal"/>
      <w:pStyle w:val="Otsikko1"/>
      <w:lvlText w:val="%1."/>
      <w:lvlJc w:val="left"/>
      <w:pPr>
        <w:ind w:left="7732" w:hanging="36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tsikko2"/>
      <w:lvlText w:val="%1.%2."/>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tsikko3"/>
      <w:lvlText w:val="%1.%2.%3."/>
      <w:lvlJc w:val="left"/>
      <w:pPr>
        <w:ind w:left="8596" w:hanging="504"/>
      </w:pPr>
      <w:rPr>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9100" w:hanging="648"/>
      </w:pPr>
    </w:lvl>
    <w:lvl w:ilvl="4">
      <w:start w:val="1"/>
      <w:numFmt w:val="decimal"/>
      <w:lvlText w:val="%1.%2.%3.%4.%5."/>
      <w:lvlJc w:val="left"/>
      <w:pPr>
        <w:ind w:left="9604" w:hanging="792"/>
      </w:pPr>
    </w:lvl>
    <w:lvl w:ilvl="5">
      <w:start w:val="1"/>
      <w:numFmt w:val="decimal"/>
      <w:lvlText w:val="%1.%2.%3.%4.%5.%6."/>
      <w:lvlJc w:val="left"/>
      <w:pPr>
        <w:ind w:left="10108" w:hanging="936"/>
      </w:pPr>
    </w:lvl>
    <w:lvl w:ilvl="6">
      <w:start w:val="1"/>
      <w:numFmt w:val="decimal"/>
      <w:lvlText w:val="%1.%2.%3.%4.%5.%6.%7."/>
      <w:lvlJc w:val="left"/>
      <w:pPr>
        <w:ind w:left="10612" w:hanging="1080"/>
      </w:pPr>
    </w:lvl>
    <w:lvl w:ilvl="7">
      <w:start w:val="1"/>
      <w:numFmt w:val="decimal"/>
      <w:lvlText w:val="%1.%2.%3.%4.%5.%6.%7.%8."/>
      <w:lvlJc w:val="left"/>
      <w:pPr>
        <w:ind w:left="11116" w:hanging="1224"/>
      </w:pPr>
    </w:lvl>
    <w:lvl w:ilvl="8">
      <w:start w:val="1"/>
      <w:numFmt w:val="decimal"/>
      <w:lvlText w:val="%1.%2.%3.%4.%5.%6.%7.%8.%9."/>
      <w:lvlJc w:val="left"/>
      <w:pPr>
        <w:ind w:left="11692" w:hanging="1440"/>
      </w:pPr>
    </w:lvl>
  </w:abstractNum>
  <w:abstractNum w:abstractNumId="20" w15:restartNumberingAfterBreak="0">
    <w:nsid w:val="64F43F5F"/>
    <w:multiLevelType w:val="multilevel"/>
    <w:tmpl w:val="94F88B00"/>
    <w:lvl w:ilvl="0">
      <w:start w:val="1"/>
      <w:numFmt w:val="decimal"/>
      <w:pStyle w:val="Luettelokappa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C330D2"/>
    <w:multiLevelType w:val="hybridMultilevel"/>
    <w:tmpl w:val="98C67730"/>
    <w:lvl w:ilvl="0" w:tplc="5EAC509A">
      <w:start w:val="3"/>
      <w:numFmt w:val="bullet"/>
      <w:lvlText w:val="-"/>
      <w:lvlJc w:val="left"/>
      <w:pPr>
        <w:ind w:left="720" w:hanging="360"/>
      </w:pPr>
      <w:rPr>
        <w:rFonts w:ascii="Cambria" w:eastAsia="Times New Roman" w:hAnsi="Cambria"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5592E5B"/>
    <w:multiLevelType w:val="hybridMultilevel"/>
    <w:tmpl w:val="EAF2F520"/>
    <w:lvl w:ilvl="0" w:tplc="53B48948">
      <w:start w:val="1"/>
      <w:numFmt w:val="lowerLetter"/>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78C454AA"/>
    <w:multiLevelType w:val="multilevel"/>
    <w:tmpl w:val="1BEC8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423A4E"/>
    <w:multiLevelType w:val="multilevel"/>
    <w:tmpl w:val="13F86A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1C52C4"/>
    <w:multiLevelType w:val="hybridMultilevel"/>
    <w:tmpl w:val="DB9A47B2"/>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7B205690"/>
    <w:multiLevelType w:val="hybridMultilevel"/>
    <w:tmpl w:val="33F45EDA"/>
    <w:lvl w:ilvl="0" w:tplc="DF0EC73C">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7" w15:restartNumberingAfterBreak="0">
    <w:nsid w:val="7CEB1CF4"/>
    <w:multiLevelType w:val="hybridMultilevel"/>
    <w:tmpl w:val="DB9A47B2"/>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2"/>
  </w:num>
  <w:num w:numId="2">
    <w:abstractNumId w:val="2"/>
  </w:num>
  <w:num w:numId="3">
    <w:abstractNumId w:val="2"/>
  </w:num>
  <w:num w:numId="4">
    <w:abstractNumId w:val="18"/>
  </w:num>
  <w:num w:numId="5">
    <w:abstractNumId w:val="2"/>
  </w:num>
  <w:num w:numId="6">
    <w:abstractNumId w:val="2"/>
  </w:num>
  <w:num w:numId="7">
    <w:abstractNumId w:val="2"/>
  </w:num>
  <w:num w:numId="8">
    <w:abstractNumId w:val="2"/>
  </w:num>
  <w:num w:numId="9">
    <w:abstractNumId w:val="11"/>
  </w:num>
  <w:num w:numId="10">
    <w:abstractNumId w:val="26"/>
  </w:num>
  <w:num w:numId="11">
    <w:abstractNumId w:val="5"/>
  </w:num>
  <w:num w:numId="12">
    <w:abstractNumId w:val="20"/>
  </w:num>
  <w:num w:numId="13">
    <w:abstractNumId w:val="12"/>
  </w:num>
  <w:num w:numId="14">
    <w:abstractNumId w:val="24"/>
  </w:num>
  <w:num w:numId="15">
    <w:abstractNumId w:val="23"/>
  </w:num>
  <w:num w:numId="16">
    <w:abstractNumId w:val="9"/>
  </w:num>
  <w:num w:numId="17">
    <w:abstractNumId w:val="3"/>
  </w:num>
  <w:num w:numId="18">
    <w:abstractNumId w:val="19"/>
  </w:num>
  <w:num w:numId="19">
    <w:abstractNumId w:val="17"/>
  </w:num>
  <w:num w:numId="20">
    <w:abstractNumId w:val="13"/>
  </w:num>
  <w:num w:numId="21">
    <w:abstractNumId w:val="16"/>
  </w:num>
  <w:num w:numId="22">
    <w:abstractNumId w:val="15"/>
  </w:num>
  <w:num w:numId="23">
    <w:abstractNumId w:val="1"/>
  </w:num>
  <w:num w:numId="24">
    <w:abstractNumId w:val="21"/>
  </w:num>
  <w:num w:numId="25">
    <w:abstractNumId w:val="7"/>
  </w:num>
  <w:num w:numId="26">
    <w:abstractNumId w:val="22"/>
  </w:num>
  <w:num w:numId="27">
    <w:abstractNumId w:val="6"/>
  </w:num>
  <w:num w:numId="28">
    <w:abstractNumId w:val="10"/>
  </w:num>
  <w:num w:numId="29">
    <w:abstractNumId w:val="14"/>
  </w:num>
  <w:num w:numId="30">
    <w:abstractNumId w:val="8"/>
  </w:num>
  <w:num w:numId="31">
    <w:abstractNumId w:val="0"/>
  </w:num>
  <w:num w:numId="32">
    <w:abstractNumId w:val="25"/>
  </w:num>
  <w:num w:numId="33">
    <w:abstractNumId w:val="27"/>
  </w:num>
  <w:num w:numId="34">
    <w:abstractNumId w:val="4"/>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89"/>
    <w:rsid w:val="000552B6"/>
    <w:rsid w:val="000D3A36"/>
    <w:rsid w:val="000F2868"/>
    <w:rsid w:val="001E0671"/>
    <w:rsid w:val="00224F4B"/>
    <w:rsid w:val="0029045C"/>
    <w:rsid w:val="002E59B5"/>
    <w:rsid w:val="003439B5"/>
    <w:rsid w:val="00347D63"/>
    <w:rsid w:val="00366F89"/>
    <w:rsid w:val="003C5E1E"/>
    <w:rsid w:val="00412993"/>
    <w:rsid w:val="004C21E6"/>
    <w:rsid w:val="004D330B"/>
    <w:rsid w:val="004E4CE2"/>
    <w:rsid w:val="00543DFE"/>
    <w:rsid w:val="00560AA5"/>
    <w:rsid w:val="00586014"/>
    <w:rsid w:val="005B1350"/>
    <w:rsid w:val="005B6785"/>
    <w:rsid w:val="006D0B8A"/>
    <w:rsid w:val="00761D79"/>
    <w:rsid w:val="00780D82"/>
    <w:rsid w:val="0080588A"/>
    <w:rsid w:val="008239AA"/>
    <w:rsid w:val="008475B0"/>
    <w:rsid w:val="00854ED8"/>
    <w:rsid w:val="0086418C"/>
    <w:rsid w:val="008A4E29"/>
    <w:rsid w:val="008D40C1"/>
    <w:rsid w:val="00950C6A"/>
    <w:rsid w:val="00952B60"/>
    <w:rsid w:val="009816CD"/>
    <w:rsid w:val="009C0E05"/>
    <w:rsid w:val="009D3509"/>
    <w:rsid w:val="00A24FCB"/>
    <w:rsid w:val="00AD044F"/>
    <w:rsid w:val="00BB4F1C"/>
    <w:rsid w:val="00BC60B5"/>
    <w:rsid w:val="00C840CD"/>
    <w:rsid w:val="00C91CA9"/>
    <w:rsid w:val="00CE6D18"/>
    <w:rsid w:val="00CE75C6"/>
    <w:rsid w:val="00D10546"/>
    <w:rsid w:val="00D91DCB"/>
    <w:rsid w:val="00DB50FC"/>
    <w:rsid w:val="00DE6D23"/>
    <w:rsid w:val="00E127D3"/>
    <w:rsid w:val="00E370EA"/>
    <w:rsid w:val="00F52118"/>
    <w:rsid w:val="00F57BEC"/>
    <w:rsid w:val="00FC6138"/>
    <w:rsid w:val="00FE02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503436-2F51-4A08-9F1C-9EE90430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C60B5"/>
    <w:pPr>
      <w:spacing w:after="120" w:line="240" w:lineRule="auto"/>
      <w:ind w:left="2608"/>
    </w:pPr>
    <w:rPr>
      <w:rFonts w:ascii="Arial" w:hAnsi="Arial"/>
      <w:sz w:val="20"/>
    </w:rPr>
  </w:style>
  <w:style w:type="paragraph" w:styleId="Otsikko1">
    <w:name w:val="heading 1"/>
    <w:basedOn w:val="Luettelokappale"/>
    <w:next w:val="Raportinleipteksti"/>
    <w:link w:val="Otsikko1Char"/>
    <w:autoRedefine/>
    <w:uiPriority w:val="9"/>
    <w:qFormat/>
    <w:rsid w:val="00224F4B"/>
    <w:pPr>
      <w:numPr>
        <w:numId w:val="18"/>
      </w:numPr>
      <w:pBdr>
        <w:bottom w:val="single" w:sz="12" w:space="4" w:color="00C387" w:themeColor="text1"/>
      </w:pBdr>
      <w:spacing w:after="160"/>
      <w:ind w:left="357" w:hanging="357"/>
      <w:outlineLvl w:val="0"/>
    </w:pPr>
    <w:rPr>
      <w:rFonts w:eastAsia="Times New Roman" w:cs="Arial"/>
      <w:b/>
      <w:sz w:val="32"/>
      <w:szCs w:val="32"/>
      <w:lang w:val="fi-FI" w:eastAsia="fi-FI"/>
    </w:rPr>
  </w:style>
  <w:style w:type="paragraph" w:styleId="Otsikko2">
    <w:name w:val="heading 2"/>
    <w:basedOn w:val="Luettelokappale"/>
    <w:next w:val="Raportinleipteksti"/>
    <w:link w:val="Otsikko2Char"/>
    <w:uiPriority w:val="9"/>
    <w:unhideWhenUsed/>
    <w:qFormat/>
    <w:rsid w:val="008A4E29"/>
    <w:pPr>
      <w:numPr>
        <w:ilvl w:val="1"/>
        <w:numId w:val="18"/>
      </w:numPr>
      <w:spacing w:after="120"/>
      <w:ind w:left="1276" w:hanging="916"/>
      <w:outlineLvl w:val="1"/>
    </w:pPr>
    <w:rPr>
      <w:rFonts w:eastAsia="Times New Roman" w:cs="Arial"/>
      <w:b/>
      <w:sz w:val="28"/>
      <w:szCs w:val="24"/>
      <w:lang w:val="fi-FI" w:eastAsia="fi-FI"/>
    </w:rPr>
  </w:style>
  <w:style w:type="paragraph" w:styleId="Otsikko3">
    <w:name w:val="heading 3"/>
    <w:basedOn w:val="Luettelokappale"/>
    <w:next w:val="Raportinleipteksti"/>
    <w:link w:val="Otsikko3Char"/>
    <w:uiPriority w:val="9"/>
    <w:unhideWhenUsed/>
    <w:qFormat/>
    <w:rsid w:val="00560AA5"/>
    <w:pPr>
      <w:keepNext/>
      <w:numPr>
        <w:ilvl w:val="2"/>
        <w:numId w:val="18"/>
      </w:numPr>
      <w:spacing w:after="120"/>
      <w:ind w:left="851" w:hanging="505"/>
      <w:outlineLvl w:val="2"/>
    </w:pPr>
    <w:rPr>
      <w:rFonts w:eastAsia="Times New Roman" w:cs="Arial"/>
      <w:b/>
      <w:sz w:val="24"/>
      <w:szCs w:val="24"/>
      <w:lang w:val="fi-FI" w:eastAsia="fi-FI"/>
    </w:rPr>
  </w:style>
  <w:style w:type="paragraph" w:styleId="Otsikko4">
    <w:name w:val="heading 4"/>
    <w:aliases w:val="Väliotsikko ilman numeroa"/>
    <w:basedOn w:val="Raportinleipteksti"/>
    <w:next w:val="Raportinleipteksti"/>
    <w:link w:val="Otsikko4Char"/>
    <w:uiPriority w:val="9"/>
    <w:unhideWhenUsed/>
    <w:qFormat/>
    <w:rsid w:val="008A4E29"/>
    <w:pPr>
      <w:outlineLvl w:val="3"/>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rsid w:val="00761D79"/>
    <w:pPr>
      <w:numPr>
        <w:ilvl w:val="1"/>
      </w:numPr>
      <w:spacing w:before="480" w:after="280"/>
      <w:ind w:left="2608"/>
    </w:pPr>
    <w:rPr>
      <w:rFonts w:eastAsiaTheme="minorEastAsia"/>
      <w:b/>
    </w:rPr>
  </w:style>
  <w:style w:type="character" w:customStyle="1" w:styleId="AlaotsikkoChar">
    <w:name w:val="Alaotsikko Char"/>
    <w:basedOn w:val="Kappaleenoletusfontti"/>
    <w:link w:val="Alaotsikko"/>
    <w:uiPriority w:val="11"/>
    <w:rsid w:val="00761D79"/>
    <w:rPr>
      <w:rFonts w:ascii="Calibri" w:eastAsiaTheme="minorEastAsia" w:hAnsi="Calibri"/>
      <w:b/>
      <w:color w:val="00C387" w:themeColor="text1"/>
    </w:rPr>
  </w:style>
  <w:style w:type="character" w:customStyle="1" w:styleId="Otsikko3Char">
    <w:name w:val="Otsikko 3 Char"/>
    <w:basedOn w:val="Kappaleenoletusfontti"/>
    <w:link w:val="Otsikko3"/>
    <w:uiPriority w:val="9"/>
    <w:rsid w:val="00560AA5"/>
    <w:rPr>
      <w:rFonts w:ascii="Arial" w:eastAsia="Times New Roman" w:hAnsi="Arial" w:cs="Arial"/>
      <w:b/>
      <w:sz w:val="24"/>
      <w:szCs w:val="24"/>
      <w:lang w:eastAsia="fi-FI"/>
    </w:rPr>
  </w:style>
  <w:style w:type="paragraph" w:customStyle="1" w:styleId="Kursiivi">
    <w:name w:val="Kursiivi"/>
    <w:basedOn w:val="Alaotsikko"/>
    <w:next w:val="Otsikko1"/>
    <w:link w:val="KursiiviChar"/>
    <w:autoRedefine/>
    <w:qFormat/>
    <w:rsid w:val="00761D79"/>
    <w:pPr>
      <w:spacing w:before="100" w:beforeAutospacing="1" w:after="100" w:afterAutospacing="1"/>
    </w:pPr>
    <w:rPr>
      <w:b w:val="0"/>
      <w:i/>
    </w:rPr>
  </w:style>
  <w:style w:type="character" w:customStyle="1" w:styleId="KursiiviChar">
    <w:name w:val="Kursiivi Char"/>
    <w:basedOn w:val="AlaotsikkoChar"/>
    <w:link w:val="Kursiivi"/>
    <w:rsid w:val="00761D79"/>
    <w:rPr>
      <w:rFonts w:ascii="Calibri" w:eastAsiaTheme="minorEastAsia" w:hAnsi="Calibri"/>
      <w:b w:val="0"/>
      <w:i/>
      <w:color w:val="00C387" w:themeColor="text1"/>
    </w:rPr>
  </w:style>
  <w:style w:type="character" w:customStyle="1" w:styleId="Otsikko1Char">
    <w:name w:val="Otsikko 1 Char"/>
    <w:basedOn w:val="Kappaleenoletusfontti"/>
    <w:link w:val="Otsikko1"/>
    <w:uiPriority w:val="9"/>
    <w:rsid w:val="00224F4B"/>
    <w:rPr>
      <w:rFonts w:ascii="Arial" w:eastAsia="Times New Roman" w:hAnsi="Arial" w:cs="Arial"/>
      <w:b/>
      <w:sz w:val="32"/>
      <w:szCs w:val="32"/>
      <w:lang w:eastAsia="fi-FI"/>
    </w:rPr>
  </w:style>
  <w:style w:type="paragraph" w:customStyle="1" w:styleId="Luettelootsikko">
    <w:name w:val="Luettelo otsikko"/>
    <w:basedOn w:val="Luettelokappale"/>
    <w:next w:val="Luetteloalaotsikko"/>
    <w:link w:val="LuettelootsikkoChar"/>
    <w:autoRedefine/>
    <w:qFormat/>
    <w:rsid w:val="00761D79"/>
    <w:pPr>
      <w:numPr>
        <w:numId w:val="8"/>
      </w:numPr>
      <w:spacing w:after="240"/>
      <w:contextualSpacing w:val="0"/>
    </w:pPr>
    <w:rPr>
      <w:rFonts w:cstheme="minorHAnsi"/>
      <w:b/>
      <w:caps/>
      <w:color w:val="009266" w:themeColor="accent1" w:themeShade="BF"/>
    </w:rPr>
  </w:style>
  <w:style w:type="character" w:customStyle="1" w:styleId="LuettelootsikkoChar">
    <w:name w:val="Luettelo otsikko Char"/>
    <w:basedOn w:val="LuettelokappaleChar"/>
    <w:link w:val="Luettelootsikko"/>
    <w:rsid w:val="00761D79"/>
    <w:rPr>
      <w:rFonts w:ascii="Calibri" w:hAnsi="Calibri" w:cstheme="minorHAnsi"/>
      <w:b/>
      <w:caps/>
      <w:color w:val="009266" w:themeColor="accent1" w:themeShade="BF"/>
      <w:sz w:val="20"/>
      <w:lang w:val="en-US"/>
    </w:rPr>
  </w:style>
  <w:style w:type="paragraph" w:styleId="Luettelokappale">
    <w:name w:val="List Paragraph"/>
    <w:basedOn w:val="Normaali"/>
    <w:next w:val="Luetteloalaotsikko"/>
    <w:link w:val="LuettelokappaleChar"/>
    <w:autoRedefine/>
    <w:uiPriority w:val="34"/>
    <w:qFormat/>
    <w:rsid w:val="00BC60B5"/>
    <w:pPr>
      <w:numPr>
        <w:numId w:val="12"/>
      </w:numPr>
      <w:spacing w:before="240" w:after="0"/>
      <w:contextualSpacing/>
    </w:pPr>
    <w:rPr>
      <w:lang w:val="en-US"/>
    </w:rPr>
  </w:style>
  <w:style w:type="paragraph" w:customStyle="1" w:styleId="Luetteloalaotsikko">
    <w:name w:val="Luettelo alaotsikko"/>
    <w:basedOn w:val="Luettelokappale"/>
    <w:next w:val="Luettelokappale"/>
    <w:link w:val="LuetteloalaotsikkoChar"/>
    <w:autoRedefine/>
    <w:qFormat/>
    <w:rsid w:val="00761D79"/>
    <w:pPr>
      <w:contextualSpacing w:val="0"/>
    </w:pPr>
    <w:rPr>
      <w:rFonts w:eastAsia="Times New Roman" w:cstheme="minorHAnsi"/>
      <w:caps/>
      <w:color w:val="BFBFBF" w:themeColor="background1" w:themeShade="BF"/>
    </w:rPr>
  </w:style>
  <w:style w:type="character" w:customStyle="1" w:styleId="LuetteloalaotsikkoChar">
    <w:name w:val="Luettelo alaotsikko Char"/>
    <w:basedOn w:val="LuettelokappaleChar"/>
    <w:link w:val="Luetteloalaotsikko"/>
    <w:rsid w:val="00761D79"/>
    <w:rPr>
      <w:rFonts w:ascii="Calibri" w:eastAsia="Times New Roman" w:hAnsi="Calibri" w:cstheme="minorHAnsi"/>
      <w:caps/>
      <w:color w:val="BFBFBF" w:themeColor="background1" w:themeShade="BF"/>
      <w:sz w:val="20"/>
      <w:lang w:val="en-US"/>
    </w:rPr>
  </w:style>
  <w:style w:type="character" w:customStyle="1" w:styleId="LuettelokappaleChar">
    <w:name w:val="Luettelokappale Char"/>
    <w:basedOn w:val="Kappaleenoletusfontti"/>
    <w:link w:val="Luettelokappale"/>
    <w:uiPriority w:val="34"/>
    <w:rsid w:val="00BC60B5"/>
    <w:rPr>
      <w:rFonts w:ascii="Arial" w:hAnsi="Arial"/>
      <w:sz w:val="20"/>
      <w:lang w:val="en-US"/>
    </w:rPr>
  </w:style>
  <w:style w:type="paragraph" w:customStyle="1" w:styleId="Lihavoitu">
    <w:name w:val="Lihavoitu"/>
    <w:basedOn w:val="Normaali"/>
    <w:next w:val="Kursiivi"/>
    <w:link w:val="LihavoituChar"/>
    <w:autoRedefine/>
    <w:qFormat/>
    <w:rsid w:val="00761D79"/>
    <w:rPr>
      <w:b/>
    </w:rPr>
  </w:style>
  <w:style w:type="character" w:customStyle="1" w:styleId="LihavoituChar">
    <w:name w:val="Lihavoitu Char"/>
    <w:basedOn w:val="Kappaleenoletusfontti"/>
    <w:link w:val="Lihavoitu"/>
    <w:rsid w:val="00761D79"/>
    <w:rPr>
      <w:rFonts w:ascii="Calibri" w:hAnsi="Calibri"/>
      <w:b/>
      <w:color w:val="00C387" w:themeColor="text1"/>
    </w:rPr>
  </w:style>
  <w:style w:type="paragraph" w:customStyle="1" w:styleId="Luettelonumerootsikot">
    <w:name w:val="Luettelonumero otsikot"/>
    <w:basedOn w:val="Luettelokappale"/>
    <w:next w:val="Luetteloalaotsikko"/>
    <w:link w:val="LuettelonumerootsikotChar"/>
    <w:autoRedefine/>
    <w:qFormat/>
    <w:rsid w:val="00DB50FC"/>
    <w:pPr>
      <w:numPr>
        <w:ilvl w:val="1"/>
        <w:numId w:val="6"/>
      </w:numPr>
    </w:pPr>
    <w:rPr>
      <w:b/>
    </w:rPr>
  </w:style>
  <w:style w:type="character" w:customStyle="1" w:styleId="LuettelonumerootsikotChar">
    <w:name w:val="Luettelonumero otsikot Char"/>
    <w:basedOn w:val="LuettelokappaleChar"/>
    <w:link w:val="Luettelonumerootsikot"/>
    <w:rsid w:val="00DB50FC"/>
    <w:rPr>
      <w:rFonts w:ascii="Arial" w:hAnsi="Arial"/>
      <w:b/>
      <w:sz w:val="20"/>
      <w:lang w:val="en-US"/>
    </w:rPr>
  </w:style>
  <w:style w:type="paragraph" w:customStyle="1" w:styleId="BasicParagraph">
    <w:name w:val="[Basic Paragraph]"/>
    <w:basedOn w:val="Normaali"/>
    <w:uiPriority w:val="99"/>
    <w:rsid w:val="00F57BE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Sisllysluettelonotsikko">
    <w:name w:val="TOC Heading"/>
    <w:basedOn w:val="Otsikko1"/>
    <w:next w:val="Normaali"/>
    <w:uiPriority w:val="39"/>
    <w:unhideWhenUsed/>
    <w:qFormat/>
    <w:rsid w:val="00BC60B5"/>
    <w:pPr>
      <w:numPr>
        <w:numId w:val="0"/>
      </w:numPr>
      <w:spacing w:line="259" w:lineRule="auto"/>
      <w:outlineLvl w:val="9"/>
    </w:pPr>
    <w:rPr>
      <w:rFonts w:cstheme="majorBidi"/>
      <w:caps/>
      <w:color w:val="003C71" w:themeColor="text2"/>
    </w:rPr>
  </w:style>
  <w:style w:type="paragraph" w:styleId="Otsikko">
    <w:name w:val="Title"/>
    <w:basedOn w:val="Normaali"/>
    <w:next w:val="Normaali"/>
    <w:link w:val="OtsikkoChar"/>
    <w:uiPriority w:val="10"/>
    <w:rsid w:val="00BC60B5"/>
    <w:pPr>
      <w:numPr>
        <w:numId w:val="9"/>
      </w:numPr>
      <w:spacing w:after="0"/>
      <w:contextualSpacing/>
    </w:pPr>
    <w:rPr>
      <w:rFonts w:eastAsiaTheme="majorEastAsia" w:cstheme="majorBidi"/>
      <w:spacing w:val="-10"/>
      <w:kern w:val="28"/>
      <w:sz w:val="32"/>
      <w:szCs w:val="56"/>
    </w:rPr>
  </w:style>
  <w:style w:type="character" w:customStyle="1" w:styleId="OtsikkoChar">
    <w:name w:val="Otsikko Char"/>
    <w:basedOn w:val="Kappaleenoletusfontti"/>
    <w:link w:val="Otsikko"/>
    <w:uiPriority w:val="10"/>
    <w:rsid w:val="00BC60B5"/>
    <w:rPr>
      <w:rFonts w:ascii="Arial" w:eastAsiaTheme="majorEastAsia" w:hAnsi="Arial" w:cstheme="majorBidi"/>
      <w:spacing w:val="-10"/>
      <w:kern w:val="28"/>
      <w:sz w:val="32"/>
      <w:szCs w:val="56"/>
    </w:rPr>
  </w:style>
  <w:style w:type="character" w:customStyle="1" w:styleId="Otsikko2Char">
    <w:name w:val="Otsikko 2 Char"/>
    <w:basedOn w:val="Kappaleenoletusfontti"/>
    <w:link w:val="Otsikko2"/>
    <w:uiPriority w:val="9"/>
    <w:rsid w:val="008A4E29"/>
    <w:rPr>
      <w:rFonts w:ascii="Arial" w:eastAsia="Times New Roman" w:hAnsi="Arial" w:cs="Arial"/>
      <w:b/>
      <w:sz w:val="28"/>
      <w:szCs w:val="24"/>
      <w:lang w:eastAsia="fi-FI"/>
    </w:rPr>
  </w:style>
  <w:style w:type="character" w:customStyle="1" w:styleId="Otsikko4Char">
    <w:name w:val="Otsikko 4 Char"/>
    <w:aliases w:val="Väliotsikko ilman numeroa Char"/>
    <w:basedOn w:val="Kappaleenoletusfontti"/>
    <w:link w:val="Otsikko4"/>
    <w:uiPriority w:val="9"/>
    <w:rsid w:val="008A4E29"/>
    <w:rPr>
      <w:rFonts w:ascii="Arial" w:eastAsia="Times New Roman" w:hAnsi="Arial" w:cs="Arial"/>
      <w:b/>
      <w:szCs w:val="20"/>
      <w:lang w:eastAsia="fi-FI"/>
    </w:rPr>
  </w:style>
  <w:style w:type="paragraph" w:styleId="Sisluet1">
    <w:name w:val="toc 1"/>
    <w:basedOn w:val="Normaali"/>
    <w:next w:val="Normaali"/>
    <w:autoRedefine/>
    <w:uiPriority w:val="39"/>
    <w:unhideWhenUsed/>
    <w:rsid w:val="00BC60B5"/>
    <w:pPr>
      <w:tabs>
        <w:tab w:val="left" w:pos="440"/>
        <w:tab w:val="right" w:leader="dot" w:pos="9628"/>
      </w:tabs>
      <w:spacing w:after="100"/>
      <w:ind w:left="0"/>
    </w:pPr>
  </w:style>
  <w:style w:type="paragraph" w:styleId="Sisluet2">
    <w:name w:val="toc 2"/>
    <w:basedOn w:val="Normaali"/>
    <w:next w:val="Normaali"/>
    <w:autoRedefine/>
    <w:uiPriority w:val="39"/>
    <w:unhideWhenUsed/>
    <w:rsid w:val="00BC60B5"/>
    <w:pPr>
      <w:spacing w:after="100"/>
      <w:ind w:left="200"/>
    </w:pPr>
  </w:style>
  <w:style w:type="paragraph" w:styleId="Sisluet3">
    <w:name w:val="toc 3"/>
    <w:basedOn w:val="Normaali"/>
    <w:next w:val="Normaali"/>
    <w:autoRedefine/>
    <w:uiPriority w:val="39"/>
    <w:unhideWhenUsed/>
    <w:rsid w:val="00BC60B5"/>
    <w:pPr>
      <w:spacing w:after="100"/>
      <w:ind w:left="400"/>
    </w:pPr>
  </w:style>
  <w:style w:type="character" w:styleId="Hyperlinkki">
    <w:name w:val="Hyperlink"/>
    <w:basedOn w:val="Kappaleenoletusfontti"/>
    <w:uiPriority w:val="99"/>
    <w:unhideWhenUsed/>
    <w:rsid w:val="0029045C"/>
    <w:rPr>
      <w:color w:val="003C71" w:themeColor="text2"/>
      <w:u w:val="single"/>
    </w:rPr>
  </w:style>
  <w:style w:type="paragraph" w:customStyle="1" w:styleId="Raportinleipteksti">
    <w:name w:val="Raportin leipäteksti"/>
    <w:basedOn w:val="Normaali"/>
    <w:link w:val="RaportinleiptekstiChar"/>
    <w:qFormat/>
    <w:rsid w:val="0029045C"/>
    <w:pPr>
      <w:spacing w:after="100" w:afterAutospacing="1"/>
      <w:ind w:left="1276"/>
    </w:pPr>
    <w:rPr>
      <w:rFonts w:eastAsia="Times New Roman" w:cs="Arial"/>
      <w:sz w:val="22"/>
      <w:szCs w:val="20"/>
      <w:lang w:eastAsia="fi-FI"/>
    </w:rPr>
  </w:style>
  <w:style w:type="paragraph" w:styleId="Yltunniste">
    <w:name w:val="header"/>
    <w:basedOn w:val="Normaali"/>
    <w:link w:val="YltunnisteChar"/>
    <w:unhideWhenUsed/>
    <w:rsid w:val="000F2868"/>
    <w:pPr>
      <w:tabs>
        <w:tab w:val="center" w:pos="4819"/>
        <w:tab w:val="right" w:pos="9638"/>
      </w:tabs>
      <w:spacing w:after="0"/>
    </w:pPr>
  </w:style>
  <w:style w:type="character" w:customStyle="1" w:styleId="RaportinleiptekstiChar">
    <w:name w:val="Raportin leipäteksti Char"/>
    <w:basedOn w:val="Kappaleenoletusfontti"/>
    <w:link w:val="Raportinleipteksti"/>
    <w:rsid w:val="0029045C"/>
    <w:rPr>
      <w:rFonts w:ascii="Arial" w:eastAsia="Times New Roman" w:hAnsi="Arial" w:cs="Arial"/>
      <w:szCs w:val="20"/>
      <w:lang w:eastAsia="fi-FI"/>
    </w:rPr>
  </w:style>
  <w:style w:type="character" w:customStyle="1" w:styleId="YltunnisteChar">
    <w:name w:val="Ylätunniste Char"/>
    <w:basedOn w:val="Kappaleenoletusfontti"/>
    <w:link w:val="Yltunniste"/>
    <w:uiPriority w:val="99"/>
    <w:rsid w:val="000F2868"/>
    <w:rPr>
      <w:rFonts w:ascii="Arial" w:hAnsi="Arial"/>
      <w:sz w:val="20"/>
    </w:rPr>
  </w:style>
  <w:style w:type="paragraph" w:styleId="Alatunniste">
    <w:name w:val="footer"/>
    <w:basedOn w:val="Normaali"/>
    <w:link w:val="AlatunnisteChar"/>
    <w:uiPriority w:val="99"/>
    <w:unhideWhenUsed/>
    <w:rsid w:val="000F2868"/>
    <w:pPr>
      <w:tabs>
        <w:tab w:val="center" w:pos="4819"/>
        <w:tab w:val="right" w:pos="9638"/>
      </w:tabs>
      <w:spacing w:after="0"/>
    </w:pPr>
  </w:style>
  <w:style w:type="character" w:customStyle="1" w:styleId="AlatunnisteChar">
    <w:name w:val="Alatunniste Char"/>
    <w:basedOn w:val="Kappaleenoletusfontti"/>
    <w:link w:val="Alatunniste"/>
    <w:uiPriority w:val="99"/>
    <w:rsid w:val="000F2868"/>
    <w:rPr>
      <w:rFonts w:ascii="Arial" w:hAnsi="Arial"/>
      <w:sz w:val="20"/>
    </w:rPr>
  </w:style>
  <w:style w:type="paragraph" w:styleId="NormaaliWWW">
    <w:name w:val="Normal (Web)"/>
    <w:basedOn w:val="Normaali"/>
    <w:uiPriority w:val="99"/>
    <w:semiHidden/>
    <w:unhideWhenUsed/>
    <w:rsid w:val="0029045C"/>
    <w:pPr>
      <w:spacing w:before="100" w:beforeAutospacing="1" w:after="100" w:afterAutospacing="1"/>
      <w:ind w:left="0"/>
    </w:pPr>
    <w:rPr>
      <w:rFonts w:ascii="Times New Roman" w:eastAsia="Times New Roman" w:hAnsi="Times New Roman" w:cs="Times New Roman"/>
      <w:sz w:val="24"/>
      <w:szCs w:val="24"/>
      <w:lang w:eastAsia="fi-FI"/>
    </w:rPr>
  </w:style>
  <w:style w:type="table" w:customStyle="1" w:styleId="Yksinkertainentaulukko11">
    <w:name w:val="Yksinkertainen taulukko 11"/>
    <w:basedOn w:val="Normaalitaulukko"/>
    <w:uiPriority w:val="41"/>
    <w:rsid w:val="00D10546"/>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Vaalearuudukkotaulukko11">
    <w:name w:val="Vaalea ruudukkotaulukko 11"/>
    <w:basedOn w:val="Normaalitaulukko"/>
    <w:uiPriority w:val="46"/>
    <w:rsid w:val="00DB50FC"/>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ulukkoRuudukko">
    <w:name w:val="Table Grid"/>
    <w:basedOn w:val="Normaalitaulukko"/>
    <w:rsid w:val="00DB50FC"/>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0965">
      <w:bodyDiv w:val="1"/>
      <w:marLeft w:val="0"/>
      <w:marRight w:val="0"/>
      <w:marTop w:val="0"/>
      <w:marBottom w:val="0"/>
      <w:divBdr>
        <w:top w:val="none" w:sz="0" w:space="0" w:color="auto"/>
        <w:left w:val="none" w:sz="0" w:space="0" w:color="auto"/>
        <w:bottom w:val="none" w:sz="0" w:space="0" w:color="auto"/>
        <w:right w:val="none" w:sz="0" w:space="0" w:color="auto"/>
      </w:divBdr>
      <w:divsChild>
        <w:div w:id="1447964894">
          <w:marLeft w:val="0"/>
          <w:marRight w:val="0"/>
          <w:marTop w:val="0"/>
          <w:marBottom w:val="0"/>
          <w:divBdr>
            <w:top w:val="none" w:sz="0" w:space="0" w:color="auto"/>
            <w:left w:val="none" w:sz="0" w:space="0" w:color="auto"/>
            <w:bottom w:val="none" w:sz="0" w:space="0" w:color="auto"/>
            <w:right w:val="none" w:sz="0" w:space="0" w:color="auto"/>
          </w:divBdr>
        </w:div>
        <w:div w:id="1219130180">
          <w:marLeft w:val="0"/>
          <w:marRight w:val="0"/>
          <w:marTop w:val="0"/>
          <w:marBottom w:val="0"/>
          <w:divBdr>
            <w:top w:val="none" w:sz="0" w:space="0" w:color="auto"/>
            <w:left w:val="none" w:sz="0" w:space="0" w:color="auto"/>
            <w:bottom w:val="none" w:sz="0" w:space="0" w:color="auto"/>
            <w:right w:val="none" w:sz="0" w:space="0" w:color="auto"/>
          </w:divBdr>
        </w:div>
      </w:divsChild>
    </w:div>
    <w:div w:id="502671247">
      <w:bodyDiv w:val="1"/>
      <w:marLeft w:val="0"/>
      <w:marRight w:val="0"/>
      <w:marTop w:val="0"/>
      <w:marBottom w:val="0"/>
      <w:divBdr>
        <w:top w:val="none" w:sz="0" w:space="0" w:color="auto"/>
        <w:left w:val="none" w:sz="0" w:space="0" w:color="auto"/>
        <w:bottom w:val="none" w:sz="0" w:space="0" w:color="auto"/>
        <w:right w:val="none" w:sz="0" w:space="0" w:color="auto"/>
      </w:divBdr>
      <w:divsChild>
        <w:div w:id="194462134">
          <w:marLeft w:val="0"/>
          <w:marRight w:val="0"/>
          <w:marTop w:val="0"/>
          <w:marBottom w:val="0"/>
          <w:divBdr>
            <w:top w:val="none" w:sz="0" w:space="0" w:color="auto"/>
            <w:left w:val="none" w:sz="0" w:space="0" w:color="auto"/>
            <w:bottom w:val="none" w:sz="0" w:space="0" w:color="auto"/>
            <w:right w:val="none" w:sz="0" w:space="0" w:color="auto"/>
          </w:divBdr>
        </w:div>
        <w:div w:id="2140759238">
          <w:marLeft w:val="0"/>
          <w:marRight w:val="0"/>
          <w:marTop w:val="0"/>
          <w:marBottom w:val="0"/>
          <w:divBdr>
            <w:top w:val="none" w:sz="0" w:space="0" w:color="auto"/>
            <w:left w:val="none" w:sz="0" w:space="0" w:color="auto"/>
            <w:bottom w:val="none" w:sz="0" w:space="0" w:color="auto"/>
            <w:right w:val="none" w:sz="0" w:space="0" w:color="auto"/>
          </w:divBdr>
        </w:div>
      </w:divsChild>
    </w:div>
    <w:div w:id="511997831">
      <w:bodyDiv w:val="1"/>
      <w:marLeft w:val="0"/>
      <w:marRight w:val="0"/>
      <w:marTop w:val="0"/>
      <w:marBottom w:val="0"/>
      <w:divBdr>
        <w:top w:val="none" w:sz="0" w:space="0" w:color="auto"/>
        <w:left w:val="none" w:sz="0" w:space="0" w:color="auto"/>
        <w:bottom w:val="none" w:sz="0" w:space="0" w:color="auto"/>
        <w:right w:val="none" w:sz="0" w:space="0" w:color="auto"/>
      </w:divBdr>
      <w:divsChild>
        <w:div w:id="6907408">
          <w:marLeft w:val="0"/>
          <w:marRight w:val="0"/>
          <w:marTop w:val="0"/>
          <w:marBottom w:val="0"/>
          <w:divBdr>
            <w:top w:val="none" w:sz="0" w:space="0" w:color="auto"/>
            <w:left w:val="none" w:sz="0" w:space="0" w:color="auto"/>
            <w:bottom w:val="none" w:sz="0" w:space="0" w:color="auto"/>
            <w:right w:val="none" w:sz="0" w:space="0" w:color="auto"/>
          </w:divBdr>
        </w:div>
        <w:div w:id="354965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tu.jatinvuori@raisio.fi" TargetMode="External"/><Relationship Id="rId18" Type="http://schemas.openxmlformats.org/officeDocument/2006/relationships/hyperlink" Target="http://www.tietosuoja.f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lina.porekari@raisio.fi" TargetMode="External"/><Relationship Id="rId17" Type="http://schemas.openxmlformats.org/officeDocument/2006/relationships/hyperlink" Target="mailto:satu.jatinvuori@raisio.fi" TargetMode="External"/><Relationship Id="rId2" Type="http://schemas.openxmlformats.org/officeDocument/2006/relationships/numbering" Target="numbering.xml"/><Relationship Id="rId16" Type="http://schemas.openxmlformats.org/officeDocument/2006/relationships/hyperlink" Target="mailto:elina.porekari@raisio.f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tu.jatinvuori@raisio.fi" TargetMode="External"/><Relationship Id="rId5" Type="http://schemas.openxmlformats.org/officeDocument/2006/relationships/webSettings" Target="webSettings.xml"/><Relationship Id="rId15" Type="http://schemas.openxmlformats.org/officeDocument/2006/relationships/hyperlink" Target="mailto:kati.lammi@vasso.fi" TargetMode="External"/><Relationship Id="rId10" Type="http://schemas.openxmlformats.org/officeDocument/2006/relationships/hyperlink" Target="mailto:elina.porekari@raisio.f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ri.tanninen@raisio.f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_mallit\Office_2013\Raisio_raporttimalli.dotx" TargetMode="External"/></Relationships>
</file>

<file path=word/theme/theme1.xml><?xml version="1.0" encoding="utf-8"?>
<a:theme xmlns:a="http://schemas.openxmlformats.org/drawingml/2006/main" name="Office-teema">
  <a:themeElements>
    <a:clrScheme name="Raisio sisällys">
      <a:dk1>
        <a:srgbClr val="00C387"/>
      </a:dk1>
      <a:lt1>
        <a:srgbClr val="FFFFFF"/>
      </a:lt1>
      <a:dk2>
        <a:srgbClr val="003C71"/>
      </a:dk2>
      <a:lt2>
        <a:srgbClr val="FFFFFF"/>
      </a:lt2>
      <a:accent1>
        <a:srgbClr val="00C389"/>
      </a:accent1>
      <a:accent2>
        <a:srgbClr val="42FEC4"/>
      </a:accent2>
      <a:accent3>
        <a:srgbClr val="003C71"/>
      </a:accent3>
      <a:accent4>
        <a:srgbClr val="108FFE"/>
      </a:accent4>
      <a:accent5>
        <a:srgbClr val="F57EB6"/>
      </a:accent5>
      <a:accent6>
        <a:srgbClr val="F9B1D3"/>
      </a:accent6>
      <a:hlink>
        <a:srgbClr val="81FED9"/>
      </a:hlink>
      <a:folHlink>
        <a:srgbClr val="003C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E649-48FF-45CC-BBDB-45589553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Raisio_raporttimalli</Template>
  <TotalTime>0</TotalTime>
  <Pages>21</Pages>
  <Words>5703</Words>
  <Characters>46196</Characters>
  <Application>Microsoft Office Word</Application>
  <DocSecurity>0</DocSecurity>
  <Lines>384</Lines>
  <Paragraphs>103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T. Hakkarainen</dc:creator>
  <cp:keywords/>
  <dc:description/>
  <cp:lastModifiedBy>Tyyne-Maria Malmström</cp:lastModifiedBy>
  <cp:revision>2</cp:revision>
  <dcterms:created xsi:type="dcterms:W3CDTF">2020-08-27T11:46:00Z</dcterms:created>
  <dcterms:modified xsi:type="dcterms:W3CDTF">2020-08-27T11:46:00Z</dcterms:modified>
</cp:coreProperties>
</file>